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5" w:type="dxa"/>
        <w:tblLayout w:type="fixed"/>
        <w:tblLook w:val="01E0"/>
      </w:tblPr>
      <w:tblGrid>
        <w:gridCol w:w="236"/>
        <w:gridCol w:w="610"/>
        <w:gridCol w:w="236"/>
        <w:gridCol w:w="1494"/>
        <w:gridCol w:w="433"/>
        <w:gridCol w:w="268"/>
        <w:gridCol w:w="257"/>
        <w:gridCol w:w="4232"/>
        <w:gridCol w:w="1036"/>
        <w:gridCol w:w="993"/>
      </w:tblGrid>
      <w:tr w:rsidR="00E6404B" w:rsidRPr="007301B9" w:rsidTr="00BA6C02">
        <w:trPr>
          <w:trHeight w:val="2572"/>
        </w:trPr>
        <w:tc>
          <w:tcPr>
            <w:tcW w:w="9795" w:type="dxa"/>
            <w:gridSpan w:val="10"/>
          </w:tcPr>
          <w:p w:rsidR="00E6404B" w:rsidRPr="007301B9" w:rsidRDefault="00E6404B" w:rsidP="00BA6C02">
            <w:pPr>
              <w:tabs>
                <w:tab w:val="left" w:pos="2700"/>
                <w:tab w:val="left" w:pos="306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РОССИЙСКАЯ ФЕДЕРАЦИЯ</w:t>
            </w:r>
            <w:r>
              <w:rPr>
                <w:b/>
                <w:lang w:eastAsia="en-US"/>
              </w:rPr>
              <w:br/>
              <w:t>ОРЛОВСКАЯ ОБЛАСТЬ</w:t>
            </w:r>
            <w:r>
              <w:rPr>
                <w:b/>
                <w:lang w:eastAsia="en-US"/>
              </w:rPr>
              <w:br/>
              <w:t>НОВОДЕРЕВЕНЬКОВСКИЙ РАЙОН</w:t>
            </w:r>
            <w:r>
              <w:rPr>
                <w:b/>
                <w:lang w:eastAsia="en-US"/>
              </w:rPr>
              <w:br/>
              <w:t>АДМИНИСТРАЦИЯ НИКИТИНСКОГО СЕЛЬСКОГО ПОСЕЛЕНИЯ</w:t>
            </w:r>
          </w:p>
          <w:p w:rsidR="00E6404B" w:rsidRPr="007301B9" w:rsidRDefault="00E6404B" w:rsidP="00BA6C02">
            <w:pPr>
              <w:tabs>
                <w:tab w:val="left" w:pos="2700"/>
                <w:tab w:val="left" w:pos="3060"/>
              </w:tabs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</w:p>
          <w:p w:rsidR="00E6404B" w:rsidRPr="007301B9" w:rsidRDefault="00E6404B" w:rsidP="00BA6C02">
            <w:pPr>
              <w:tabs>
                <w:tab w:val="left" w:pos="2700"/>
                <w:tab w:val="left" w:pos="3060"/>
              </w:tabs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  <w:r w:rsidRPr="007301B9">
              <w:rPr>
                <w:b/>
                <w:spacing w:val="20"/>
                <w:lang w:eastAsia="en-US"/>
              </w:rPr>
              <w:t>ПОСТАНОВЛЕНИЕ</w:t>
            </w:r>
          </w:p>
          <w:p w:rsidR="00E6404B" w:rsidRPr="007301B9" w:rsidRDefault="00E6404B" w:rsidP="00BA6C02">
            <w:pPr>
              <w:tabs>
                <w:tab w:val="left" w:pos="2700"/>
                <w:tab w:val="left" w:pos="3060"/>
              </w:tabs>
              <w:spacing w:line="276" w:lineRule="auto"/>
              <w:jc w:val="center"/>
              <w:rPr>
                <w:b/>
                <w:spacing w:val="20"/>
                <w:lang w:eastAsia="en-US"/>
              </w:rPr>
            </w:pPr>
          </w:p>
          <w:p w:rsidR="00E6404B" w:rsidRPr="007301B9" w:rsidRDefault="00E6404B" w:rsidP="00BA6C02">
            <w:pPr>
              <w:tabs>
                <w:tab w:val="left" w:pos="2700"/>
                <w:tab w:val="left" w:pos="3060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E6404B" w:rsidRPr="007301B9" w:rsidTr="00E6404B">
        <w:trPr>
          <w:trHeight w:val="454"/>
        </w:trPr>
        <w:tc>
          <w:tcPr>
            <w:tcW w:w="236" w:type="dxa"/>
            <w:vAlign w:val="bottom"/>
            <w:hideMark/>
          </w:tcPr>
          <w:p w:rsidR="00E6404B" w:rsidRPr="007301B9" w:rsidRDefault="00E6404B" w:rsidP="00BA6C02">
            <w:pPr>
              <w:spacing w:line="276" w:lineRule="auto"/>
              <w:jc w:val="right"/>
              <w:rPr>
                <w:lang w:eastAsia="en-US"/>
              </w:rPr>
            </w:pPr>
            <w:r w:rsidRPr="007301B9">
              <w:rPr>
                <w:lang w:eastAsia="en-US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404B" w:rsidRPr="007301B9" w:rsidRDefault="00E6404B" w:rsidP="00E640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36" w:type="dxa"/>
            <w:vAlign w:val="bottom"/>
            <w:hideMark/>
          </w:tcPr>
          <w:p w:rsidR="00E6404B" w:rsidRPr="007301B9" w:rsidRDefault="00E6404B" w:rsidP="00BA6C02">
            <w:pPr>
              <w:spacing w:line="276" w:lineRule="auto"/>
              <w:rPr>
                <w:lang w:eastAsia="en-US"/>
              </w:rPr>
            </w:pPr>
            <w:r w:rsidRPr="007301B9">
              <w:rPr>
                <w:lang w:eastAsia="en-US"/>
              </w:rPr>
              <w:t>»</w:t>
            </w:r>
          </w:p>
        </w:tc>
        <w:tc>
          <w:tcPr>
            <w:tcW w:w="1494" w:type="dxa"/>
            <w:tcBorders>
              <w:top w:val="nil"/>
              <w:left w:val="nil"/>
              <w:right w:val="nil"/>
            </w:tcBorders>
            <w:vAlign w:val="bottom"/>
          </w:tcPr>
          <w:p w:rsidR="00E6404B" w:rsidRPr="007301B9" w:rsidRDefault="00E6404B" w:rsidP="00BA6C0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декабря</w:t>
            </w:r>
          </w:p>
        </w:tc>
        <w:tc>
          <w:tcPr>
            <w:tcW w:w="433" w:type="dxa"/>
            <w:vAlign w:val="bottom"/>
            <w:hideMark/>
          </w:tcPr>
          <w:p w:rsidR="00E6404B" w:rsidRPr="007301B9" w:rsidRDefault="00E6404B" w:rsidP="00BA6C02">
            <w:pPr>
              <w:spacing w:line="276" w:lineRule="auto"/>
              <w:ind w:right="-108"/>
              <w:jc w:val="right"/>
              <w:rPr>
                <w:lang w:eastAsia="en-US"/>
              </w:rPr>
            </w:pPr>
            <w:r w:rsidRPr="007301B9">
              <w:rPr>
                <w:lang w:eastAsia="en-US"/>
              </w:rPr>
              <w:t>20</w:t>
            </w:r>
          </w:p>
        </w:tc>
        <w:tc>
          <w:tcPr>
            <w:tcW w:w="268" w:type="dxa"/>
            <w:vAlign w:val="bottom"/>
            <w:hideMark/>
          </w:tcPr>
          <w:p w:rsidR="00E6404B" w:rsidRPr="007301B9" w:rsidRDefault="00E6404B" w:rsidP="00BA6C02">
            <w:pPr>
              <w:spacing w:line="276" w:lineRule="auto"/>
              <w:ind w:left="-196" w:right="-483" w:firstLine="85"/>
              <w:rPr>
                <w:lang w:eastAsia="en-US"/>
              </w:rPr>
            </w:pPr>
            <w:r w:rsidRPr="007301B9">
              <w:rPr>
                <w:lang w:eastAsia="en-US"/>
              </w:rPr>
              <w:t>15</w:t>
            </w:r>
          </w:p>
        </w:tc>
        <w:tc>
          <w:tcPr>
            <w:tcW w:w="257" w:type="dxa"/>
            <w:vAlign w:val="bottom"/>
            <w:hideMark/>
          </w:tcPr>
          <w:p w:rsidR="00E6404B" w:rsidRPr="007301B9" w:rsidRDefault="00E6404B" w:rsidP="00BA6C02">
            <w:pPr>
              <w:pStyle w:val="af4"/>
              <w:tabs>
                <w:tab w:val="left" w:pos="708"/>
              </w:tabs>
              <w:spacing w:line="276" w:lineRule="auto"/>
              <w:ind w:left="-196" w:right="-483" w:firstLine="85"/>
              <w:rPr>
                <w:lang w:eastAsia="en-US"/>
              </w:rPr>
            </w:pPr>
            <w:r w:rsidRPr="007301B9">
              <w:rPr>
                <w:lang w:eastAsia="en-US"/>
              </w:rPr>
              <w:t xml:space="preserve"> </w:t>
            </w:r>
            <w:proofErr w:type="gramStart"/>
            <w:r w:rsidRPr="007301B9">
              <w:rPr>
                <w:lang w:eastAsia="en-US"/>
              </w:rPr>
              <w:t>г</w:t>
            </w:r>
            <w:proofErr w:type="gramEnd"/>
            <w:r w:rsidRPr="007301B9">
              <w:rPr>
                <w:lang w:eastAsia="en-US"/>
              </w:rPr>
              <w:t>.</w:t>
            </w:r>
          </w:p>
        </w:tc>
        <w:tc>
          <w:tcPr>
            <w:tcW w:w="4232" w:type="dxa"/>
            <w:vAlign w:val="bottom"/>
          </w:tcPr>
          <w:p w:rsidR="00E6404B" w:rsidRPr="007301B9" w:rsidRDefault="00E6404B" w:rsidP="00BA6C0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36" w:type="dxa"/>
            <w:vAlign w:val="bottom"/>
            <w:hideMark/>
          </w:tcPr>
          <w:p w:rsidR="00E6404B" w:rsidRPr="007301B9" w:rsidRDefault="00E6404B" w:rsidP="00BA6C02">
            <w:pPr>
              <w:spacing w:line="276" w:lineRule="auto"/>
              <w:ind w:left="-1"/>
              <w:jc w:val="center"/>
              <w:rPr>
                <w:lang w:eastAsia="en-US"/>
              </w:rPr>
            </w:pPr>
            <w:r w:rsidRPr="007301B9">
              <w:rPr>
                <w:lang w:eastAsia="en-US"/>
              </w:rPr>
              <w:t>№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6404B" w:rsidRPr="007301B9" w:rsidRDefault="00E6404B" w:rsidP="00BA6C02">
            <w:pPr>
              <w:spacing w:line="276" w:lineRule="auto"/>
              <w:ind w:left="-29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50  </w:t>
            </w:r>
          </w:p>
        </w:tc>
      </w:tr>
    </w:tbl>
    <w:p w:rsidR="00E6404B" w:rsidRDefault="00E6404B" w:rsidP="00E6404B">
      <w:r>
        <w:t xml:space="preserve"> </w:t>
      </w:r>
    </w:p>
    <w:p w:rsidR="00E6404B" w:rsidRPr="003E1BD7" w:rsidRDefault="00E6404B" w:rsidP="00E6404B">
      <w:pPr>
        <w:ind w:right="4392"/>
        <w:jc w:val="both"/>
        <w:rPr>
          <w:sz w:val="22"/>
        </w:rPr>
      </w:pPr>
      <w:r w:rsidRPr="003E1BD7">
        <w:rPr>
          <w:szCs w:val="28"/>
        </w:rPr>
        <w:t>Об утверждении муниципальной  программы                                                                      «Создание условий для реализации мер,</w:t>
      </w:r>
      <w:r>
        <w:rPr>
          <w:szCs w:val="28"/>
        </w:rPr>
        <w:t xml:space="preserve"> </w:t>
      </w:r>
      <w:r w:rsidRPr="003E1BD7">
        <w:rPr>
          <w:szCs w:val="28"/>
        </w:rPr>
        <w:t>направленных на укрепление межнационального и</w:t>
      </w:r>
      <w:r>
        <w:rPr>
          <w:szCs w:val="28"/>
        </w:rPr>
        <w:t xml:space="preserve"> </w:t>
      </w:r>
      <w:r w:rsidRPr="003E1BD7">
        <w:rPr>
          <w:szCs w:val="28"/>
        </w:rPr>
        <w:t>межконфессионального согласия, сохранение и</w:t>
      </w:r>
      <w:r>
        <w:rPr>
          <w:szCs w:val="28"/>
        </w:rPr>
        <w:t xml:space="preserve"> </w:t>
      </w:r>
      <w:r w:rsidRPr="003E1BD7">
        <w:rPr>
          <w:szCs w:val="28"/>
        </w:rPr>
        <w:t xml:space="preserve">развитие языков и культуры народов Российской Федерации, проживающих на территории </w:t>
      </w:r>
      <w:r w:rsidR="00DF1211">
        <w:rPr>
          <w:szCs w:val="28"/>
        </w:rPr>
        <w:t xml:space="preserve">Никитинского </w:t>
      </w:r>
      <w:r w:rsidRPr="003E1BD7">
        <w:rPr>
          <w:szCs w:val="28"/>
        </w:rPr>
        <w:t xml:space="preserve">сельского </w:t>
      </w:r>
      <w:r w:rsidR="00DF1211">
        <w:rPr>
          <w:szCs w:val="28"/>
        </w:rPr>
        <w:t>Новодеревеньковского района Орловской области</w:t>
      </w:r>
      <w:r w:rsidRPr="003E1BD7">
        <w:rPr>
          <w:szCs w:val="28"/>
        </w:rPr>
        <w:t>, социальную</w:t>
      </w:r>
      <w:r>
        <w:rPr>
          <w:szCs w:val="28"/>
        </w:rPr>
        <w:t xml:space="preserve"> </w:t>
      </w:r>
      <w:r w:rsidRPr="003E1BD7">
        <w:rPr>
          <w:szCs w:val="28"/>
        </w:rPr>
        <w:t>и культурную адаптацию мигрантов, профилактику</w:t>
      </w:r>
      <w:r>
        <w:rPr>
          <w:szCs w:val="28"/>
        </w:rPr>
        <w:t xml:space="preserve"> </w:t>
      </w:r>
      <w:r w:rsidRPr="003E1BD7">
        <w:rPr>
          <w:szCs w:val="28"/>
        </w:rPr>
        <w:t>межнациональных</w:t>
      </w:r>
      <w:r>
        <w:rPr>
          <w:szCs w:val="28"/>
        </w:rPr>
        <w:t xml:space="preserve"> </w:t>
      </w:r>
      <w:r w:rsidRPr="003E1BD7">
        <w:rPr>
          <w:szCs w:val="28"/>
        </w:rPr>
        <w:t>(межэтнических) конфликтов на 2015-2018 г.г.»</w:t>
      </w:r>
    </w:p>
    <w:p w:rsidR="00E6404B" w:rsidRDefault="00E6404B" w:rsidP="00E6404B"/>
    <w:p w:rsidR="00E6404B" w:rsidRDefault="00E6404B" w:rsidP="00E6404B"/>
    <w:p w:rsidR="00E6404B" w:rsidRPr="003E1BD7" w:rsidRDefault="00E6404B" w:rsidP="00E6404B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3E1BD7">
        <w:t>В соответствии с Федеральным законом от 06.10.2003 № 131-ФЗ «Об общих принципах  организации местного самоуправления в Российской Федерации»:</w:t>
      </w:r>
    </w:p>
    <w:p w:rsidR="00E6404B" w:rsidRPr="003E1BD7" w:rsidRDefault="00E6404B" w:rsidP="00E6404B">
      <w:pPr>
        <w:jc w:val="both"/>
      </w:pPr>
      <w:r w:rsidRPr="003E1BD7">
        <w:t xml:space="preserve">            1. Утвердить прилагаемую муниципальную  программу 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F1211">
        <w:t>Никитинского сельского поселения Новодеревеньковского района Орловской области,</w:t>
      </w:r>
      <w:r w:rsidRPr="003E1BD7">
        <w:t xml:space="preserve"> социальную</w:t>
      </w:r>
      <w:r>
        <w:t xml:space="preserve"> </w:t>
      </w:r>
      <w:r w:rsidRPr="003E1BD7">
        <w:t>и культурную адаптацию мигрантов,  профилактику межнациональных (межэтнических) конфликтов на 2015-2018 г.г.».</w:t>
      </w:r>
    </w:p>
    <w:p w:rsidR="00E6404B" w:rsidRPr="003E1BD7" w:rsidRDefault="00E6404B" w:rsidP="00E6404B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3E1BD7">
        <w:t>2. Настоящее постановление вступает в силу с момента его официального обнародования.</w:t>
      </w:r>
    </w:p>
    <w:p w:rsidR="00E6404B" w:rsidRPr="003E1BD7" w:rsidRDefault="00E6404B" w:rsidP="00E6404B">
      <w:pPr>
        <w:widowControl w:val="0"/>
        <w:autoSpaceDE w:val="0"/>
        <w:autoSpaceDN w:val="0"/>
        <w:adjustRightInd w:val="0"/>
        <w:ind w:firstLine="708"/>
        <w:jc w:val="both"/>
      </w:pPr>
      <w:r w:rsidRPr="003E1BD7">
        <w:t xml:space="preserve">3. Настоящее постановление </w:t>
      </w:r>
      <w:r>
        <w:t>обнародовать</w:t>
      </w:r>
      <w:r w:rsidRPr="003E1BD7">
        <w:t xml:space="preserve"> на </w:t>
      </w:r>
      <w:proofErr w:type="gramStart"/>
      <w:r w:rsidRPr="003E1BD7">
        <w:t>официальной</w:t>
      </w:r>
      <w:proofErr w:type="gramEnd"/>
      <w:r w:rsidRPr="003E1BD7">
        <w:t xml:space="preserve"> </w:t>
      </w:r>
      <w:r>
        <w:t xml:space="preserve">сайте </w:t>
      </w:r>
      <w:r w:rsidR="00DF1211">
        <w:t xml:space="preserve">Никитинского </w:t>
      </w:r>
      <w:r>
        <w:t xml:space="preserve">сельского поселения </w:t>
      </w:r>
      <w:r w:rsidRPr="003E1BD7">
        <w:t>и разместить на информационн</w:t>
      </w:r>
      <w:r>
        <w:t>ых</w:t>
      </w:r>
      <w:r w:rsidRPr="003E1BD7">
        <w:t xml:space="preserve"> стенд</w:t>
      </w:r>
      <w:r>
        <w:t>ах в библиотеках</w:t>
      </w:r>
      <w:r w:rsidR="00DF1211">
        <w:t xml:space="preserve"> сельского поселения.</w:t>
      </w:r>
    </w:p>
    <w:p w:rsidR="00E6404B" w:rsidRPr="003E1BD7" w:rsidRDefault="00E6404B" w:rsidP="00E6404B">
      <w:pPr>
        <w:autoSpaceDE w:val="0"/>
        <w:autoSpaceDN w:val="0"/>
        <w:adjustRightInd w:val="0"/>
        <w:spacing w:line="0" w:lineRule="atLeast"/>
        <w:ind w:firstLine="709"/>
        <w:jc w:val="both"/>
      </w:pPr>
      <w:r w:rsidRPr="003E1BD7">
        <w:t xml:space="preserve">4.  </w:t>
      </w:r>
      <w:proofErr w:type="gramStart"/>
      <w:r w:rsidRPr="003E1BD7">
        <w:t>Контроль за</w:t>
      </w:r>
      <w:proofErr w:type="gramEnd"/>
      <w:r w:rsidRPr="003E1BD7">
        <w:t xml:space="preserve"> исполнением  постановления оставляю за собой.</w:t>
      </w:r>
    </w:p>
    <w:p w:rsidR="00E6404B" w:rsidRPr="00E6404B" w:rsidRDefault="00E6404B" w:rsidP="00E6404B">
      <w:pPr>
        <w:pStyle w:val="ab"/>
        <w:rPr>
          <w:lang w:val="ru-RU"/>
        </w:rPr>
      </w:pPr>
    </w:p>
    <w:p w:rsidR="00E6404B" w:rsidRPr="00E6404B" w:rsidRDefault="00E6404B" w:rsidP="00E6404B">
      <w:pPr>
        <w:pStyle w:val="ab"/>
        <w:rPr>
          <w:lang w:val="ru-RU"/>
        </w:rPr>
      </w:pPr>
    </w:p>
    <w:p w:rsidR="00E6404B" w:rsidRPr="00E6404B" w:rsidRDefault="00E6404B" w:rsidP="00E6404B">
      <w:pPr>
        <w:pStyle w:val="ab"/>
        <w:rPr>
          <w:lang w:val="ru-RU"/>
        </w:rPr>
      </w:pPr>
    </w:p>
    <w:p w:rsidR="00E6404B" w:rsidRPr="007301B9" w:rsidRDefault="00E6404B" w:rsidP="00DF1211">
      <w:pPr>
        <w:jc w:val="center"/>
      </w:pPr>
      <w:r w:rsidRPr="007301B9">
        <w:t xml:space="preserve">Глава сельского поселения </w:t>
      </w:r>
      <w:r w:rsidR="00DF1211">
        <w:t xml:space="preserve">                                                                            А.В.Красильников</w:t>
      </w:r>
    </w:p>
    <w:p w:rsidR="00E6404B" w:rsidRPr="007301B9" w:rsidRDefault="00E6404B" w:rsidP="00E6404B"/>
    <w:p w:rsidR="00E6404B" w:rsidRPr="007301B9" w:rsidRDefault="00E6404B" w:rsidP="00E6404B"/>
    <w:p w:rsidR="00E6404B" w:rsidRPr="007301B9" w:rsidRDefault="00E6404B" w:rsidP="00E6404B"/>
    <w:p w:rsidR="00E6404B" w:rsidRDefault="00E6404B" w:rsidP="00E6404B"/>
    <w:p w:rsidR="00DF1211" w:rsidRDefault="00DF1211" w:rsidP="00E6404B"/>
    <w:p w:rsidR="00DF1211" w:rsidRDefault="00DF1211" w:rsidP="00E6404B"/>
    <w:p w:rsidR="00DF1211" w:rsidRDefault="00DF1211" w:rsidP="00E6404B"/>
    <w:p w:rsidR="00DF1211" w:rsidRDefault="00DF1211" w:rsidP="00E6404B"/>
    <w:p w:rsidR="00DF1211" w:rsidRPr="007301B9" w:rsidRDefault="00DF1211" w:rsidP="00E6404B"/>
    <w:p w:rsidR="00E6404B" w:rsidRDefault="00E6404B" w:rsidP="00E6404B">
      <w:pPr>
        <w:pStyle w:val="af7"/>
        <w:spacing w:before="0" w:beforeAutospacing="0" w:after="0" w:afterAutospacing="0"/>
        <w:ind w:left="629"/>
        <w:jc w:val="right"/>
        <w:rPr>
          <w:sz w:val="20"/>
        </w:rPr>
      </w:pPr>
    </w:p>
    <w:p w:rsidR="00E6404B" w:rsidRPr="003C416B" w:rsidRDefault="00E6404B" w:rsidP="00E6404B">
      <w:pPr>
        <w:pStyle w:val="af7"/>
        <w:spacing w:before="0" w:beforeAutospacing="0" w:after="0" w:afterAutospacing="0"/>
        <w:ind w:left="629"/>
        <w:jc w:val="right"/>
        <w:rPr>
          <w:sz w:val="20"/>
        </w:rPr>
      </w:pPr>
      <w:r w:rsidRPr="003C416B">
        <w:rPr>
          <w:sz w:val="20"/>
        </w:rPr>
        <w:t xml:space="preserve">Приложение к постановлению администрации </w:t>
      </w:r>
    </w:p>
    <w:p w:rsidR="00E6404B" w:rsidRDefault="00E6404B" w:rsidP="00E6404B">
      <w:pPr>
        <w:pStyle w:val="af7"/>
        <w:spacing w:before="0" w:beforeAutospacing="0" w:after="0" w:afterAutospacing="0"/>
        <w:ind w:left="629"/>
        <w:jc w:val="right"/>
      </w:pPr>
      <w:r w:rsidRPr="003C416B">
        <w:rPr>
          <w:sz w:val="20"/>
        </w:rPr>
        <w:t xml:space="preserve">сельского поселения от </w:t>
      </w:r>
      <w:r w:rsidR="00DF1211">
        <w:rPr>
          <w:sz w:val="20"/>
        </w:rPr>
        <w:t>25.12</w:t>
      </w:r>
      <w:r>
        <w:rPr>
          <w:sz w:val="20"/>
        </w:rPr>
        <w:t xml:space="preserve">.2015 № </w:t>
      </w:r>
      <w:r w:rsidR="00DF1211">
        <w:rPr>
          <w:sz w:val="20"/>
        </w:rPr>
        <w:t>50</w:t>
      </w:r>
    </w:p>
    <w:p w:rsidR="00E6404B" w:rsidRPr="003C416B" w:rsidRDefault="00E6404B" w:rsidP="00E6404B">
      <w:pPr>
        <w:pStyle w:val="af7"/>
        <w:jc w:val="center"/>
      </w:pPr>
      <w:r w:rsidRPr="003C416B">
        <w:t>Муниципальная программа</w:t>
      </w:r>
    </w:p>
    <w:p w:rsidR="00DF1211" w:rsidRDefault="00E6404B" w:rsidP="00E6404B">
      <w:pPr>
        <w:jc w:val="center"/>
      </w:pPr>
      <w:r w:rsidRPr="003C416B">
        <w:t xml:space="preserve">«Создание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F1211">
        <w:t xml:space="preserve">Никитинского сельского поселения Новодеревеньковского района Орловской области, </w:t>
      </w:r>
    </w:p>
    <w:p w:rsidR="00E6404B" w:rsidRPr="003C416B" w:rsidRDefault="00E6404B" w:rsidP="00E6404B">
      <w:pPr>
        <w:jc w:val="center"/>
      </w:pPr>
      <w:r w:rsidRPr="003C416B">
        <w:t>социальную</w:t>
      </w:r>
      <w:r>
        <w:t xml:space="preserve"> </w:t>
      </w:r>
      <w:r w:rsidRPr="003C416B">
        <w:t>и культурную адаптацию мигрантов, профилактику межнациональных (межэтнических) конфликтов на 2015-2018г.г.»</w:t>
      </w:r>
    </w:p>
    <w:p w:rsidR="00E6404B" w:rsidRDefault="00E6404B" w:rsidP="00E6404B">
      <w:pPr>
        <w:jc w:val="center"/>
        <w:rPr>
          <w:sz w:val="28"/>
          <w:szCs w:val="28"/>
        </w:rPr>
      </w:pPr>
    </w:p>
    <w:p w:rsidR="00E6404B" w:rsidRDefault="00E6404B" w:rsidP="00E6404B">
      <w:pPr>
        <w:jc w:val="center"/>
        <w:rPr>
          <w:b/>
        </w:rPr>
      </w:pPr>
      <w:r w:rsidRPr="00CA3C89">
        <w:rPr>
          <w:b/>
        </w:rPr>
        <w:t>ПАСПОРТ ПРОГРАММЫ</w:t>
      </w:r>
    </w:p>
    <w:p w:rsidR="00E6404B" w:rsidRPr="00165E24" w:rsidRDefault="00E6404B" w:rsidP="00E6404B">
      <w:pPr>
        <w:jc w:val="center"/>
        <w:rPr>
          <w:sz w:val="28"/>
          <w:szCs w:val="28"/>
        </w:rPr>
      </w:pPr>
    </w:p>
    <w:tbl>
      <w:tblPr>
        <w:tblW w:w="979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70"/>
        <w:gridCol w:w="6120"/>
      </w:tblGrid>
      <w:tr w:rsidR="00E6404B" w:rsidRPr="007005B8" w:rsidTr="00BA6C02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04B" w:rsidRPr="00120224" w:rsidRDefault="00E6404B" w:rsidP="00BA6C02">
            <w:pPr>
              <w:spacing w:before="100" w:beforeAutospacing="1" w:after="100" w:afterAutospacing="1" w:line="20" w:lineRule="atLeast"/>
              <w:rPr>
                <w:b/>
                <w:bCs/>
                <w:sz w:val="22"/>
                <w:szCs w:val="22"/>
              </w:rPr>
            </w:pPr>
            <w:r w:rsidRPr="00120224">
              <w:rPr>
                <w:b/>
                <w:color w:val="000000"/>
                <w:spacing w:val="-2"/>
                <w:sz w:val="22"/>
                <w:szCs w:val="22"/>
              </w:rPr>
              <w:t xml:space="preserve">Наименование </w:t>
            </w:r>
            <w:r w:rsidRPr="00120224">
              <w:rPr>
                <w:b/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04B" w:rsidRPr="007459A6" w:rsidRDefault="00E6404B" w:rsidP="00BA6C02">
            <w:r>
              <w:t>Программа «</w:t>
            </w:r>
            <w:r w:rsidRPr="00CA3C89">
      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      </w:r>
            <w:r w:rsidR="00DF1211">
              <w:t>Никитинского</w:t>
            </w:r>
            <w:r w:rsidRPr="00CA3C89">
              <w:t xml:space="preserve"> </w:t>
            </w:r>
            <w:r w:rsidR="00DF1211">
              <w:t>сельского поселения</w:t>
            </w:r>
            <w:proofErr w:type="gramStart"/>
            <w:r w:rsidR="00DF1211">
              <w:t xml:space="preserve"> ,</w:t>
            </w:r>
            <w:proofErr w:type="gramEnd"/>
            <w:r>
              <w:t xml:space="preserve"> </w:t>
            </w:r>
            <w:r w:rsidRPr="007459A6">
              <w:t>социальн</w:t>
            </w:r>
            <w:r>
              <w:t xml:space="preserve">ую </w:t>
            </w:r>
            <w:r w:rsidRPr="007459A6">
              <w:t xml:space="preserve">и культурную адаптацию мигрантов, </w:t>
            </w:r>
            <w:r w:rsidRPr="00CA3C89">
              <w:t xml:space="preserve">профилактику межнациональных (межэтнических) конфликтов </w:t>
            </w:r>
            <w:r>
              <w:t>на 2015-2018 г.г.» (далее Программа)</w:t>
            </w:r>
          </w:p>
        </w:tc>
      </w:tr>
      <w:tr w:rsidR="00E6404B" w:rsidRPr="007005B8" w:rsidTr="00BA6C02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04B" w:rsidRPr="00120224" w:rsidRDefault="00E6404B" w:rsidP="00BA6C02">
            <w:pPr>
              <w:shd w:val="clear" w:color="auto" w:fill="FFFFFF"/>
              <w:tabs>
                <w:tab w:val="left" w:pos="2915"/>
                <w:tab w:val="left" w:pos="10348"/>
                <w:tab w:val="left" w:pos="10490"/>
              </w:tabs>
              <w:ind w:left="-40" w:right="-28"/>
              <w:rPr>
                <w:b/>
                <w:color w:val="000000"/>
                <w:spacing w:val="-2"/>
                <w:sz w:val="22"/>
                <w:szCs w:val="22"/>
              </w:rPr>
            </w:pPr>
            <w:r w:rsidRPr="00120224">
              <w:rPr>
                <w:b/>
                <w:color w:val="000000"/>
                <w:spacing w:val="-2"/>
                <w:sz w:val="22"/>
                <w:szCs w:val="22"/>
              </w:rPr>
              <w:t>Заказчик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04B" w:rsidRPr="005D350B" w:rsidRDefault="00DF1211" w:rsidP="00BA6C02">
            <w:pPr>
              <w:shd w:val="clear" w:color="auto" w:fill="FFFFFF"/>
              <w:tabs>
                <w:tab w:val="left" w:pos="10348"/>
                <w:tab w:val="left" w:pos="10490"/>
              </w:tabs>
              <w:rPr>
                <w:spacing w:val="1"/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Администрация Никитинского сельского поселения</w:t>
            </w:r>
          </w:p>
        </w:tc>
      </w:tr>
      <w:tr w:rsidR="00E6404B" w:rsidRPr="007005B8" w:rsidTr="00BA6C02">
        <w:trPr>
          <w:trHeight w:val="709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04B" w:rsidRPr="00120224" w:rsidRDefault="00E6404B" w:rsidP="00BA6C02">
            <w:pPr>
              <w:shd w:val="clear" w:color="auto" w:fill="FFFFFF"/>
              <w:tabs>
                <w:tab w:val="left" w:pos="10348"/>
                <w:tab w:val="left" w:pos="10490"/>
              </w:tabs>
              <w:ind w:left="-40" w:right="-28"/>
              <w:rPr>
                <w:b/>
                <w:sz w:val="22"/>
                <w:szCs w:val="22"/>
              </w:rPr>
            </w:pPr>
            <w:r w:rsidRPr="00120224">
              <w:rPr>
                <w:b/>
                <w:color w:val="000000"/>
                <w:spacing w:val="1"/>
                <w:sz w:val="22"/>
                <w:szCs w:val="22"/>
              </w:rPr>
              <w:t>Разработчик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04B" w:rsidRPr="005D350B" w:rsidRDefault="00E6404B" w:rsidP="00DF1211">
            <w:pPr>
              <w:shd w:val="clear" w:color="auto" w:fill="FFFFFF"/>
              <w:tabs>
                <w:tab w:val="left" w:pos="10348"/>
                <w:tab w:val="left" w:pos="10490"/>
              </w:tabs>
              <w:rPr>
                <w:spacing w:val="1"/>
                <w:sz w:val="22"/>
                <w:szCs w:val="22"/>
              </w:rPr>
            </w:pPr>
            <w:r w:rsidRPr="005D350B">
              <w:rPr>
                <w:spacing w:val="-2"/>
                <w:sz w:val="22"/>
                <w:szCs w:val="22"/>
              </w:rPr>
              <w:t xml:space="preserve">Администрация </w:t>
            </w:r>
            <w:r w:rsidRPr="005D350B">
              <w:rPr>
                <w:sz w:val="22"/>
                <w:szCs w:val="22"/>
              </w:rPr>
              <w:t xml:space="preserve"> </w:t>
            </w:r>
            <w:r w:rsidR="00DF1211">
              <w:rPr>
                <w:sz w:val="22"/>
                <w:szCs w:val="22"/>
              </w:rPr>
              <w:t>Никитинского сельского поселения</w:t>
            </w:r>
          </w:p>
        </w:tc>
      </w:tr>
      <w:tr w:rsidR="00E6404B" w:rsidRPr="007005B8" w:rsidTr="00BA6C02">
        <w:trPr>
          <w:trHeight w:val="3955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04B" w:rsidRPr="00A36F2F" w:rsidRDefault="00E6404B" w:rsidP="00BA6C02">
            <w:pPr>
              <w:spacing w:before="100" w:beforeAutospacing="1" w:after="100" w:afterAutospacing="1" w:line="20" w:lineRule="atLeast"/>
              <w:rPr>
                <w:b/>
                <w:bCs/>
                <w:sz w:val="22"/>
                <w:szCs w:val="22"/>
              </w:rPr>
            </w:pPr>
            <w:r w:rsidRPr="00A36F2F">
              <w:rPr>
                <w:b/>
                <w:bCs/>
                <w:sz w:val="22"/>
                <w:szCs w:val="22"/>
              </w:rPr>
              <w:t>Цели и задачи Программы</w:t>
            </w:r>
          </w:p>
        </w:tc>
        <w:tc>
          <w:tcPr>
            <w:tcW w:w="6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04B" w:rsidRPr="00A36F2F" w:rsidRDefault="00E6404B" w:rsidP="00BA6C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36F2F">
              <w:rPr>
                <w:sz w:val="22"/>
                <w:szCs w:val="22"/>
              </w:rPr>
              <w:t xml:space="preserve">Цель Программы - укрепление в поселении </w:t>
            </w:r>
            <w:hyperlink r:id="rId4" w:tooltip="Терпимость" w:history="1">
              <w:proofErr w:type="gramStart"/>
              <w:r w:rsidRPr="003C416B">
                <w:rPr>
                  <w:rStyle w:val="af6"/>
                  <w:rFonts w:eastAsiaTheme="majorEastAsia"/>
                  <w:color w:val="auto"/>
                  <w:sz w:val="22"/>
                  <w:szCs w:val="22"/>
                </w:rPr>
                <w:t>терпимост</w:t>
              </w:r>
            </w:hyperlink>
            <w:r w:rsidRPr="003C416B">
              <w:rPr>
                <w:sz w:val="22"/>
                <w:szCs w:val="22"/>
              </w:rPr>
              <w:t>и</w:t>
            </w:r>
            <w:proofErr w:type="gramEnd"/>
            <w:r w:rsidRPr="003C416B">
              <w:rPr>
                <w:sz w:val="22"/>
                <w:szCs w:val="22"/>
              </w:rPr>
              <w:t xml:space="preserve"> к иному </w:t>
            </w:r>
            <w:hyperlink r:id="rId5" w:tooltip="Мировоззрение" w:history="1">
              <w:r w:rsidRPr="003C416B">
                <w:rPr>
                  <w:rStyle w:val="af6"/>
                  <w:rFonts w:eastAsiaTheme="majorEastAsia"/>
                  <w:color w:val="auto"/>
                  <w:sz w:val="22"/>
                  <w:szCs w:val="22"/>
                </w:rPr>
                <w:t>мировоззрению</w:t>
              </w:r>
            </w:hyperlink>
            <w:r w:rsidRPr="003C416B">
              <w:rPr>
                <w:sz w:val="22"/>
                <w:szCs w:val="22"/>
              </w:rPr>
              <w:t xml:space="preserve">, </w:t>
            </w:r>
            <w:hyperlink r:id="rId6" w:tooltip="Образ жизни" w:history="1">
              <w:r w:rsidRPr="003C416B">
                <w:rPr>
                  <w:rStyle w:val="af6"/>
                  <w:rFonts w:eastAsiaTheme="majorEastAsia"/>
                  <w:color w:val="auto"/>
                  <w:sz w:val="22"/>
                  <w:szCs w:val="22"/>
                </w:rPr>
                <w:t>образу жизни</w:t>
              </w:r>
            </w:hyperlink>
            <w:r w:rsidRPr="003C416B">
              <w:rPr>
                <w:sz w:val="22"/>
                <w:szCs w:val="22"/>
              </w:rPr>
              <w:t xml:space="preserve">, поведению и </w:t>
            </w:r>
            <w:hyperlink r:id="rId7" w:tooltip="Обычай" w:history="1">
              <w:r w:rsidRPr="003C416B">
                <w:rPr>
                  <w:rStyle w:val="af6"/>
                  <w:rFonts w:eastAsiaTheme="majorEastAsia"/>
                  <w:color w:val="auto"/>
                  <w:sz w:val="22"/>
                  <w:szCs w:val="22"/>
                </w:rPr>
                <w:t>обычаям</w:t>
              </w:r>
            </w:hyperlink>
            <w:r w:rsidRPr="003C416B">
              <w:rPr>
                <w:sz w:val="22"/>
                <w:szCs w:val="22"/>
              </w:rPr>
              <w:t xml:space="preserve">. среды - толерантности на основе ценностей </w:t>
            </w:r>
            <w:r w:rsidRPr="00A36F2F">
              <w:rPr>
                <w:sz w:val="22"/>
                <w:szCs w:val="22"/>
              </w:rPr>
              <w:t>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      </w:r>
          </w:p>
          <w:p w:rsidR="00E6404B" w:rsidRPr="00A36F2F" w:rsidRDefault="00E6404B" w:rsidP="00BA6C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36F2F">
              <w:rPr>
                <w:sz w:val="22"/>
                <w:szCs w:val="22"/>
              </w:rPr>
              <w:t>Выявление и преодоление негативных тенденций, тормозящих устойчивое социальное и культурное развитие поселения и находящих свое проявление в фактах.</w:t>
            </w:r>
          </w:p>
          <w:p w:rsidR="00E6404B" w:rsidRPr="00A36F2F" w:rsidRDefault="00E6404B" w:rsidP="00BA6C02">
            <w:pPr>
              <w:spacing w:before="100" w:beforeAutospacing="1" w:after="100" w:afterAutospacing="1" w:line="20" w:lineRule="atLeast"/>
              <w:rPr>
                <w:sz w:val="22"/>
                <w:szCs w:val="22"/>
              </w:rPr>
            </w:pPr>
            <w:r w:rsidRPr="00A36F2F">
              <w:rPr>
                <w:sz w:val="22"/>
                <w:szCs w:val="22"/>
              </w:rPr>
              <w:t xml:space="preserve">Формирование в поселении позитивных ценностей и установок на уважение, принятие и понимание богатого многообразия культур народов, их </w:t>
            </w:r>
            <w:r>
              <w:rPr>
                <w:sz w:val="22"/>
                <w:szCs w:val="22"/>
              </w:rPr>
              <w:t>традиций и этнических ценностей</w:t>
            </w:r>
            <w:r w:rsidRPr="00A36F2F">
              <w:rPr>
                <w:sz w:val="22"/>
                <w:szCs w:val="22"/>
              </w:rPr>
              <w:t>.</w:t>
            </w:r>
          </w:p>
        </w:tc>
      </w:tr>
      <w:tr w:rsidR="00E6404B" w:rsidRPr="007005B8" w:rsidTr="00BA6C02">
        <w:trPr>
          <w:trHeight w:val="2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04B" w:rsidRPr="00A36F2F" w:rsidRDefault="00E6404B" w:rsidP="00BA6C02">
            <w:pPr>
              <w:spacing w:before="100" w:beforeAutospacing="1" w:after="100" w:afterAutospacing="1" w:line="20" w:lineRule="atLeast"/>
              <w:rPr>
                <w:b/>
                <w:sz w:val="22"/>
                <w:szCs w:val="22"/>
              </w:rPr>
            </w:pPr>
            <w:r w:rsidRPr="00A36F2F">
              <w:rPr>
                <w:b/>
                <w:sz w:val="22"/>
                <w:szCs w:val="22"/>
              </w:rPr>
              <w:t>Срок реализации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04B" w:rsidRPr="00A36F2F" w:rsidRDefault="00E6404B" w:rsidP="00BA6C02">
            <w:pPr>
              <w:spacing w:before="100" w:beforeAutospacing="1" w:after="100" w:afterAutospacing="1" w:line="20" w:lineRule="atLeast"/>
              <w:rPr>
                <w:sz w:val="22"/>
                <w:szCs w:val="22"/>
              </w:rPr>
            </w:pPr>
            <w:r w:rsidRPr="00A36F2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  <w:r w:rsidRPr="00A36F2F">
              <w:rPr>
                <w:sz w:val="22"/>
                <w:szCs w:val="22"/>
              </w:rPr>
              <w:t xml:space="preserve"> – 201</w:t>
            </w:r>
            <w:r>
              <w:rPr>
                <w:sz w:val="22"/>
                <w:szCs w:val="22"/>
              </w:rPr>
              <w:t>8</w:t>
            </w:r>
            <w:r w:rsidRPr="00A36F2F">
              <w:rPr>
                <w:sz w:val="22"/>
                <w:szCs w:val="22"/>
              </w:rPr>
              <w:t xml:space="preserve"> г. г.</w:t>
            </w:r>
          </w:p>
        </w:tc>
      </w:tr>
      <w:tr w:rsidR="00E6404B" w:rsidRPr="007005B8" w:rsidTr="00BA6C02">
        <w:trPr>
          <w:trHeight w:val="2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04B" w:rsidRPr="00A36F2F" w:rsidRDefault="00E6404B" w:rsidP="00BA6C02">
            <w:pPr>
              <w:spacing w:before="100" w:beforeAutospacing="1" w:after="100" w:afterAutospacing="1" w:line="20" w:lineRule="atLeast"/>
              <w:rPr>
                <w:b/>
                <w:sz w:val="22"/>
                <w:szCs w:val="22"/>
              </w:rPr>
            </w:pPr>
            <w:r w:rsidRPr="00A36F2F">
              <w:rPr>
                <w:b/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04B" w:rsidRPr="00A36F2F" w:rsidRDefault="00E6404B" w:rsidP="00BA6C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36F2F">
              <w:rPr>
                <w:sz w:val="22"/>
                <w:szCs w:val="22"/>
              </w:rPr>
              <w:t>- разработка и внедрение в систему учреждений культуры, образования (по согласованию)</w:t>
            </w:r>
            <w:r>
              <w:rPr>
                <w:sz w:val="22"/>
                <w:szCs w:val="22"/>
              </w:rPr>
              <w:t xml:space="preserve"> </w:t>
            </w:r>
            <w:r w:rsidRPr="00A36F2F">
              <w:rPr>
                <w:sz w:val="22"/>
                <w:szCs w:val="22"/>
              </w:rPr>
              <w:t>программ и учебных материалов, воспитывающих подрастающее поколение в духе миролюбия, веротерпимости и толерантности, а также формирующих нормы социального поведения, характерные для гражданского общества;</w:t>
            </w:r>
          </w:p>
          <w:p w:rsidR="00E6404B" w:rsidRPr="00A36F2F" w:rsidRDefault="00E6404B" w:rsidP="00BA6C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36F2F">
              <w:rPr>
                <w:sz w:val="22"/>
                <w:szCs w:val="22"/>
              </w:rPr>
              <w:t xml:space="preserve"> - разработка и реализация комплекса мероприятий по повышению социальной роли семьи в воспитании у </w:t>
            </w:r>
            <w:r w:rsidRPr="00A36F2F">
              <w:rPr>
                <w:sz w:val="22"/>
                <w:szCs w:val="22"/>
              </w:rPr>
              <w:lastRenderedPageBreak/>
              <w:t>подрастающего поколения норм толерантности и снижении социальной напряженности в обществе;</w:t>
            </w:r>
          </w:p>
          <w:p w:rsidR="00E6404B" w:rsidRPr="00A36F2F" w:rsidRDefault="00E6404B" w:rsidP="00BA6C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36F2F">
              <w:rPr>
                <w:sz w:val="22"/>
                <w:szCs w:val="22"/>
              </w:rPr>
              <w:t xml:space="preserve"> - разработка и реализация комплекса мероприятий по пропаганде миролюбия, повышению толерантности к этническим, религиозным и политическим разногласиям, противодействие экстремизму;</w:t>
            </w:r>
          </w:p>
          <w:p w:rsidR="00E6404B" w:rsidRPr="00A36F2F" w:rsidRDefault="00E6404B" w:rsidP="00BA6C02">
            <w:pPr>
              <w:spacing w:before="100" w:beforeAutospacing="1" w:after="100" w:afterAutospacing="1" w:line="20" w:lineRule="atLeast"/>
              <w:rPr>
                <w:sz w:val="22"/>
                <w:szCs w:val="22"/>
              </w:rPr>
            </w:pPr>
            <w:r w:rsidRPr="00A36F2F">
              <w:rPr>
                <w:sz w:val="22"/>
                <w:szCs w:val="22"/>
              </w:rPr>
              <w:t xml:space="preserve"> - повышение эффективности политики, направленной на снижение социально-психологической напряженности в обществе, внедрение в социальную практику норм толерантного поведения.</w:t>
            </w:r>
          </w:p>
        </w:tc>
      </w:tr>
      <w:tr w:rsidR="00E6404B" w:rsidRPr="007005B8" w:rsidTr="00BA6C02">
        <w:trPr>
          <w:trHeight w:val="2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04B" w:rsidRPr="00A36F2F" w:rsidRDefault="00E6404B" w:rsidP="00BA6C02">
            <w:pPr>
              <w:spacing w:before="100" w:beforeAutospacing="1" w:after="100" w:afterAutospacing="1" w:line="20" w:lineRule="atLeast"/>
              <w:rPr>
                <w:b/>
                <w:sz w:val="22"/>
                <w:szCs w:val="22"/>
              </w:rPr>
            </w:pPr>
            <w:r w:rsidRPr="00A36F2F">
              <w:rPr>
                <w:b/>
                <w:sz w:val="22"/>
                <w:szCs w:val="22"/>
              </w:rPr>
              <w:lastRenderedPageBreak/>
              <w:t>Исполнители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04B" w:rsidRPr="00A36F2F" w:rsidRDefault="00E6404B" w:rsidP="00DF1211"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муниципальные учреждения сельского поселения, осуществляющие свою деятельность на территории сельского поселения (по согласованию)</w:t>
            </w:r>
          </w:p>
        </w:tc>
      </w:tr>
      <w:tr w:rsidR="00E6404B" w:rsidRPr="007005B8" w:rsidTr="00BA6C02">
        <w:trPr>
          <w:trHeight w:val="2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04B" w:rsidRPr="00A36F2F" w:rsidRDefault="00E6404B" w:rsidP="00BA6C02">
            <w:pPr>
              <w:spacing w:before="100" w:beforeAutospacing="1" w:after="100" w:afterAutospacing="1" w:line="20" w:lineRule="atLeast"/>
              <w:rPr>
                <w:b/>
                <w:sz w:val="22"/>
                <w:szCs w:val="22"/>
              </w:rPr>
            </w:pPr>
            <w:r w:rsidRPr="00A36F2F">
              <w:rPr>
                <w:b/>
                <w:sz w:val="22"/>
                <w:szCs w:val="22"/>
              </w:rPr>
              <w:t>Объем и источники финансирования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04B" w:rsidRPr="00A36F2F" w:rsidRDefault="00E6404B" w:rsidP="00BA6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Затраты на реализацию Программы не требуются</w:t>
            </w:r>
          </w:p>
        </w:tc>
      </w:tr>
      <w:tr w:rsidR="00E6404B" w:rsidRPr="007005B8" w:rsidTr="00BA6C02">
        <w:trPr>
          <w:trHeight w:val="2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04B" w:rsidRPr="00A36F2F" w:rsidRDefault="00E6404B" w:rsidP="00BA6C02">
            <w:pPr>
              <w:spacing w:before="100" w:beforeAutospacing="1" w:after="100" w:afterAutospacing="1" w:line="20" w:lineRule="atLeast"/>
              <w:rPr>
                <w:b/>
                <w:sz w:val="22"/>
                <w:szCs w:val="22"/>
              </w:rPr>
            </w:pPr>
            <w:r w:rsidRPr="00A36F2F">
              <w:rPr>
                <w:b/>
                <w:sz w:val="22"/>
                <w:szCs w:val="22"/>
              </w:rPr>
              <w:t>Ожидаемые конечные результаты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04B" w:rsidRPr="00A36F2F" w:rsidRDefault="00E6404B" w:rsidP="00BA6C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36F2F">
              <w:rPr>
                <w:sz w:val="22"/>
                <w:szCs w:val="22"/>
              </w:rPr>
              <w:t>Создание эффективной системы правовых, организационных и идеологических механизмов противодействия экстремизму, этнической и религиозной нетерпимости.</w:t>
            </w:r>
          </w:p>
          <w:p w:rsidR="00E6404B" w:rsidRPr="00A36F2F" w:rsidRDefault="00E6404B" w:rsidP="00BA6C02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A36F2F">
              <w:rPr>
                <w:sz w:val="22"/>
                <w:szCs w:val="22"/>
              </w:rPr>
              <w:t>Снижение степени распространенности негативных этнических установок и предрассудков, прежде всего, в молодежной среде.</w:t>
            </w:r>
          </w:p>
          <w:p w:rsidR="00E6404B" w:rsidRPr="00A36F2F" w:rsidRDefault="00E6404B" w:rsidP="00BA6C02">
            <w:pPr>
              <w:spacing w:before="100" w:beforeAutospacing="1" w:after="100" w:afterAutospacing="1" w:line="20" w:lineRule="atLeast"/>
              <w:rPr>
                <w:sz w:val="22"/>
                <w:szCs w:val="22"/>
              </w:rPr>
            </w:pPr>
            <w:r w:rsidRPr="00A36F2F">
              <w:rPr>
                <w:sz w:val="22"/>
                <w:szCs w:val="22"/>
              </w:rPr>
              <w:t>Формирование толерантного сознания, основанного на понимании и принятии культурных отличий, неукоснительном соблюдении прав и свобод граждан.</w:t>
            </w:r>
          </w:p>
        </w:tc>
      </w:tr>
      <w:tr w:rsidR="00E6404B" w:rsidRPr="007005B8" w:rsidTr="00BA6C02">
        <w:trPr>
          <w:trHeight w:val="20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04B" w:rsidRPr="00A36F2F" w:rsidRDefault="00E6404B" w:rsidP="00BA6C02">
            <w:pPr>
              <w:spacing w:before="100" w:beforeAutospacing="1" w:after="100" w:afterAutospacing="1" w:line="20" w:lineRule="atLeast"/>
              <w:rPr>
                <w:b/>
                <w:sz w:val="22"/>
                <w:szCs w:val="22"/>
              </w:rPr>
            </w:pPr>
            <w:r w:rsidRPr="00A36F2F">
              <w:rPr>
                <w:b/>
                <w:sz w:val="22"/>
                <w:szCs w:val="22"/>
              </w:rPr>
              <w:t xml:space="preserve">Организация </w:t>
            </w:r>
            <w:proofErr w:type="gramStart"/>
            <w:r w:rsidRPr="00A36F2F">
              <w:rPr>
                <w:b/>
                <w:sz w:val="22"/>
                <w:szCs w:val="22"/>
              </w:rPr>
              <w:t>контроля за</w:t>
            </w:r>
            <w:proofErr w:type="gramEnd"/>
            <w:r w:rsidRPr="00A36F2F">
              <w:rPr>
                <w:b/>
                <w:sz w:val="22"/>
                <w:szCs w:val="22"/>
              </w:rPr>
              <w:t xml:space="preserve"> реализацией Программы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04B" w:rsidRPr="00A36F2F" w:rsidRDefault="00E6404B" w:rsidP="00DF1211">
            <w:pPr>
              <w:spacing w:before="100" w:beforeAutospacing="1" w:after="100" w:afterAutospacing="1" w:line="20" w:lineRule="atLeast"/>
              <w:rPr>
                <w:sz w:val="22"/>
                <w:szCs w:val="22"/>
              </w:rPr>
            </w:pPr>
            <w:r w:rsidRPr="00A36F2F">
              <w:rPr>
                <w:sz w:val="22"/>
                <w:szCs w:val="22"/>
              </w:rPr>
              <w:t xml:space="preserve">Администрация </w:t>
            </w:r>
            <w:r w:rsidR="00DF1211">
              <w:rPr>
                <w:sz w:val="22"/>
                <w:szCs w:val="22"/>
              </w:rPr>
              <w:t>Никитинского сельского поселения</w:t>
            </w:r>
          </w:p>
        </w:tc>
      </w:tr>
    </w:tbl>
    <w:p w:rsidR="00E6404B" w:rsidRDefault="00E6404B" w:rsidP="00E6404B">
      <w:pPr>
        <w:rPr>
          <w:b/>
        </w:rPr>
      </w:pPr>
    </w:p>
    <w:p w:rsidR="00E6404B" w:rsidRDefault="00E6404B" w:rsidP="00E6404B">
      <w:pPr>
        <w:jc w:val="center"/>
        <w:rPr>
          <w:b/>
        </w:rPr>
      </w:pPr>
      <w:r w:rsidRPr="00196445">
        <w:rPr>
          <w:b/>
        </w:rPr>
        <w:t>2. Содержание проблемы и обоснование необходимости</w:t>
      </w:r>
      <w:r>
        <w:rPr>
          <w:b/>
        </w:rPr>
        <w:t xml:space="preserve"> </w:t>
      </w:r>
      <w:r w:rsidRPr="00196445">
        <w:rPr>
          <w:b/>
        </w:rPr>
        <w:t xml:space="preserve">её решения </w:t>
      </w:r>
    </w:p>
    <w:p w:rsidR="00E6404B" w:rsidRPr="00196445" w:rsidRDefault="00E6404B" w:rsidP="00E6404B">
      <w:pPr>
        <w:jc w:val="center"/>
        <w:rPr>
          <w:b/>
        </w:rPr>
      </w:pPr>
      <w:r w:rsidRPr="00196445">
        <w:rPr>
          <w:b/>
        </w:rPr>
        <w:t>программными методами</w:t>
      </w:r>
    </w:p>
    <w:p w:rsidR="00E6404B" w:rsidRPr="00196445" w:rsidRDefault="00E6404B" w:rsidP="00E6404B">
      <w:pPr>
        <w:jc w:val="both"/>
      </w:pPr>
      <w:r w:rsidRPr="00196445">
        <w:t xml:space="preserve">      </w:t>
      </w:r>
      <w:proofErr w:type="gramStart"/>
      <w:r w:rsidRPr="00196445">
        <w:t>Необходимость разработки целевой </w:t>
      </w:r>
      <w:hyperlink r:id="rId8" w:anchor="YANDEX_74" w:history="1"/>
      <w:bookmarkStart w:id="0" w:name="YANDEX_74"/>
      <w:bookmarkEnd w:id="0"/>
      <w:r w:rsidRPr="00196445">
        <w:fldChar w:fldCharType="begin"/>
      </w:r>
      <w:r w:rsidRPr="00196445"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"YANDEX_73" </w:instrText>
      </w:r>
      <w:r w:rsidRPr="00196445">
        <w:fldChar w:fldCharType="separate"/>
      </w:r>
      <w:r w:rsidRPr="00196445">
        <w:fldChar w:fldCharType="end"/>
      </w:r>
      <w:r>
        <w:t>П</w:t>
      </w:r>
      <w:r w:rsidRPr="00196445">
        <w:t>рограммы</w:t>
      </w:r>
      <w:proofErr w:type="gramEnd"/>
      <w:r w:rsidRPr="00196445">
        <w:fldChar w:fldCharType="begin"/>
      </w:r>
      <w:r w:rsidRPr="00196445"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"YANDEX_75" </w:instrText>
      </w:r>
      <w:r w:rsidRPr="00196445">
        <w:fldChar w:fldCharType="separate"/>
      </w:r>
      <w:r w:rsidRPr="00196445">
        <w:fldChar w:fldCharType="end"/>
      </w:r>
      <w:r>
        <w:t xml:space="preserve"> в </w:t>
      </w:r>
      <w:r w:rsidR="00DF1211">
        <w:t xml:space="preserve">Никитинском </w:t>
      </w:r>
      <w:r w:rsidRPr="00196445">
        <w:t xml:space="preserve">сельском поселении связана с реализацией полномочий органов местного самоуправления по </w:t>
      </w:r>
      <w:r>
        <w:t>с</w:t>
      </w:r>
      <w:r w:rsidRPr="00CA3C89">
        <w:t>оздани</w:t>
      </w:r>
      <w:r>
        <w:t>ю</w:t>
      </w:r>
      <w:r w:rsidRPr="00CA3C89">
        <w:t xml:space="preserve">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DF1211">
        <w:t xml:space="preserve">Никитинского </w:t>
      </w:r>
      <w:r>
        <w:t xml:space="preserve">сельского </w:t>
      </w:r>
      <w:r w:rsidRPr="00CA3C89">
        <w:t>поселения</w:t>
      </w:r>
      <w:r w:rsidR="00DF1211">
        <w:t xml:space="preserve"> ,</w:t>
      </w:r>
      <w:r w:rsidRPr="00CA3C89">
        <w:t xml:space="preserve"> социальную и культурную адаптацию мигрантов,</w:t>
      </w:r>
      <w:r>
        <w:t xml:space="preserve"> </w:t>
      </w:r>
      <w:r w:rsidRPr="00CA3C89">
        <w:t xml:space="preserve">профилактику межнациональных (межэтнических) конфликтов </w:t>
      </w:r>
      <w:r w:rsidRPr="00196445">
        <w:t xml:space="preserve">установленных Федеральным законом от 6 октября 2003 года № 131-ФЗ «Об общих принципах организации местного самоуправления в Российской Федерации». </w:t>
      </w:r>
    </w:p>
    <w:p w:rsidR="00E6404B" w:rsidRPr="00196445" w:rsidRDefault="00E6404B" w:rsidP="00E6404B">
      <w:pPr>
        <w:jc w:val="both"/>
      </w:pPr>
      <w:r w:rsidRPr="00196445">
        <w:t xml:space="preserve">        </w:t>
      </w:r>
      <w:proofErr w:type="gramStart"/>
      <w:r w:rsidRPr="00196445">
        <w:t xml:space="preserve">Разработка </w:t>
      </w:r>
      <w:bookmarkStart w:id="1" w:name="YANDEX_81"/>
      <w:bookmarkEnd w:id="1"/>
      <w:r w:rsidRPr="00196445">
        <w:fldChar w:fldCharType="begin"/>
      </w:r>
      <w:r w:rsidRPr="00196445"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"YANDEX_80" </w:instrText>
      </w:r>
      <w:r w:rsidRPr="00196445">
        <w:fldChar w:fldCharType="separate"/>
      </w:r>
      <w:r w:rsidRPr="00196445">
        <w:fldChar w:fldCharType="end"/>
      </w:r>
      <w:r w:rsidRPr="00196445">
        <w:t> Программы </w:t>
      </w:r>
      <w:hyperlink r:id="rId9" w:anchor="YANDEX_82" w:history="1"/>
      <w:r w:rsidRPr="00196445">
        <w:t xml:space="preserve"> вызвана необходимостью поддержания стабильной общественно-политической обстановки и профилактики экстремизма на территории</w:t>
      </w:r>
      <w:proofErr w:type="gramEnd"/>
      <w:r w:rsidRPr="00196445">
        <w:t xml:space="preserve"> </w:t>
      </w:r>
      <w:bookmarkStart w:id="2" w:name="YANDEX_82"/>
      <w:bookmarkEnd w:id="2"/>
      <w:r w:rsidRPr="00196445">
        <w:fldChar w:fldCharType="begin"/>
      </w:r>
      <w:r w:rsidRPr="00196445"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"YANDEX_81" </w:instrText>
      </w:r>
      <w:r w:rsidRPr="00196445">
        <w:fldChar w:fldCharType="separate"/>
      </w:r>
      <w:r w:rsidRPr="00196445">
        <w:fldChar w:fldCharType="end"/>
      </w:r>
      <w:r>
        <w:t xml:space="preserve"> </w:t>
      </w:r>
      <w:r w:rsidR="00DF1211">
        <w:t xml:space="preserve">Никитинского </w:t>
      </w:r>
      <w:r w:rsidRPr="00196445">
        <w:t>сельского </w:t>
      </w:r>
      <w:hyperlink r:id="rId10" w:anchor="YANDEX_83" w:history="1"/>
      <w:r w:rsidRPr="00196445">
        <w:t xml:space="preserve"> </w:t>
      </w:r>
      <w:bookmarkStart w:id="3" w:name="YANDEX_83"/>
      <w:bookmarkEnd w:id="3"/>
      <w:r w:rsidRPr="00196445">
        <w:fldChar w:fldCharType="begin"/>
      </w:r>
      <w:r w:rsidRPr="00196445"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"YANDEX_82" </w:instrText>
      </w:r>
      <w:r w:rsidRPr="00196445">
        <w:fldChar w:fldCharType="separate"/>
      </w:r>
      <w:r w:rsidRPr="00196445">
        <w:fldChar w:fldCharType="end"/>
      </w:r>
      <w:r w:rsidRPr="00196445">
        <w:t> поселения </w:t>
      </w:r>
      <w:r>
        <w:t xml:space="preserve"> </w:t>
      </w:r>
      <w:hyperlink r:id="rId11" w:anchor="YANDEX_84" w:history="1"/>
      <w:r>
        <w:t>(далее – сельского поселения)</w:t>
      </w:r>
      <w:r w:rsidRPr="00196445">
        <w:t xml:space="preserve"> в сфере</w:t>
      </w:r>
      <w:bookmarkStart w:id="4" w:name="YANDEX_84"/>
      <w:bookmarkEnd w:id="4"/>
      <w:r w:rsidRPr="00196445">
        <w:fldChar w:fldCharType="begin"/>
      </w:r>
      <w:r w:rsidRPr="00196445"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"YANDEX_83" </w:instrText>
      </w:r>
      <w:r w:rsidRPr="00196445">
        <w:fldChar w:fldCharType="separate"/>
      </w:r>
      <w:r w:rsidRPr="00196445">
        <w:fldChar w:fldCharType="end"/>
      </w:r>
      <w:r w:rsidRPr="00196445">
        <w:t> межнациональных </w:t>
      </w:r>
      <w:hyperlink r:id="rId12" w:anchor="YANDEX_85" w:history="1"/>
      <w:r w:rsidRPr="00196445">
        <w:t xml:space="preserve"> отношений.</w:t>
      </w:r>
    </w:p>
    <w:p w:rsidR="00E6404B" w:rsidRPr="00196445" w:rsidRDefault="00E6404B" w:rsidP="00E6404B">
      <w:pPr>
        <w:jc w:val="both"/>
      </w:pPr>
      <w:r w:rsidRPr="00196445">
        <w:t xml:space="preserve">        </w:t>
      </w:r>
      <w:proofErr w:type="gramStart"/>
      <w:r w:rsidRPr="00196445">
        <w:t xml:space="preserve">На территории </w:t>
      </w:r>
      <w:bookmarkStart w:id="5" w:name="YANDEX_85"/>
      <w:bookmarkEnd w:id="5"/>
      <w:r w:rsidRPr="00196445">
        <w:fldChar w:fldCharType="begin"/>
      </w:r>
      <w:r w:rsidRPr="00196445"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"YANDEX_84" </w:instrText>
      </w:r>
      <w:r w:rsidRPr="00196445">
        <w:fldChar w:fldCharType="separate"/>
      </w:r>
      <w:r w:rsidRPr="00196445">
        <w:fldChar w:fldCharType="end"/>
      </w:r>
      <w:r w:rsidRPr="00196445">
        <w:t> сельского</w:t>
      </w:r>
      <w:proofErr w:type="gramEnd"/>
      <w:r w:rsidRPr="00196445">
        <w:t> </w:t>
      </w:r>
      <w:hyperlink r:id="rId13" w:anchor="YANDEX_86" w:history="1"/>
      <w:r w:rsidRPr="00196445">
        <w:t xml:space="preserve"> </w:t>
      </w:r>
      <w:bookmarkStart w:id="6" w:name="YANDEX_86"/>
      <w:bookmarkEnd w:id="6"/>
      <w:r w:rsidRPr="00196445">
        <w:fldChar w:fldCharType="begin"/>
      </w:r>
      <w:r w:rsidRPr="00196445"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"YANDEX_85" </w:instrText>
      </w:r>
      <w:r w:rsidRPr="00196445">
        <w:fldChar w:fldCharType="separate"/>
      </w:r>
      <w:r w:rsidRPr="00196445">
        <w:fldChar w:fldCharType="end"/>
      </w:r>
      <w:r w:rsidRPr="00196445">
        <w:t> поселения </w:t>
      </w:r>
      <w:hyperlink r:id="rId14" w:anchor="YANDEX_87" w:history="1"/>
      <w:r w:rsidRPr="00196445">
        <w:t xml:space="preserve"> </w:t>
      </w:r>
      <w:r>
        <w:t>проживают люди различных</w:t>
      </w:r>
      <w:r w:rsidRPr="00196445">
        <w:t xml:space="preserve"> национальностей. Специфика миграционных процессов, необходимость социально-культурной адаптации мигрантов свидетельствуют о наличии объективных предпосылок межэтнической напряженности. </w:t>
      </w:r>
    </w:p>
    <w:p w:rsidR="00E6404B" w:rsidRPr="00196445" w:rsidRDefault="00E6404B" w:rsidP="00E6404B">
      <w:pPr>
        <w:jc w:val="both"/>
      </w:pPr>
      <w:r w:rsidRPr="00196445">
        <w:t xml:space="preserve">       </w:t>
      </w:r>
      <w:proofErr w:type="gramStart"/>
      <w:r w:rsidRPr="00196445">
        <w:t xml:space="preserve">По степени </w:t>
      </w:r>
      <w:bookmarkStart w:id="7" w:name="YANDEX_87"/>
      <w:bookmarkEnd w:id="7"/>
      <w:r w:rsidRPr="00196445">
        <w:fldChar w:fldCharType="begin"/>
      </w:r>
      <w:r w:rsidRPr="00196445"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"YANDEX_86" </w:instrText>
      </w:r>
      <w:r w:rsidRPr="00196445">
        <w:fldChar w:fldCharType="separate"/>
      </w:r>
      <w:r w:rsidRPr="00196445">
        <w:fldChar w:fldCharType="end"/>
      </w:r>
      <w:r w:rsidRPr="00196445">
        <w:t> межнациональной </w:t>
      </w:r>
      <w:hyperlink r:id="rId15" w:anchor="YANDEX_88" w:history="1"/>
      <w:r w:rsidRPr="00196445">
        <w:t xml:space="preserve"> напряжённости</w:t>
      </w:r>
      <w:proofErr w:type="gramEnd"/>
      <w:r w:rsidRPr="00196445">
        <w:t xml:space="preserve"> </w:t>
      </w:r>
      <w:bookmarkStart w:id="8" w:name="YANDEX_88"/>
      <w:bookmarkEnd w:id="8"/>
      <w:r w:rsidRPr="00196445">
        <w:fldChar w:fldCharType="begin"/>
      </w:r>
      <w:r w:rsidRPr="00196445"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"YANDEX_87" </w:instrText>
      </w:r>
      <w:r w:rsidRPr="00196445">
        <w:fldChar w:fldCharType="separate"/>
      </w:r>
      <w:r w:rsidRPr="00196445">
        <w:fldChar w:fldCharType="end"/>
      </w:r>
      <w:r w:rsidRPr="00196445">
        <w:t> сельское </w:t>
      </w:r>
      <w:hyperlink r:id="rId16" w:anchor="YANDEX_89" w:history="1"/>
      <w:r w:rsidRPr="00196445">
        <w:t xml:space="preserve"> </w:t>
      </w:r>
      <w:bookmarkStart w:id="9" w:name="YANDEX_89"/>
      <w:bookmarkEnd w:id="9"/>
      <w:r w:rsidRPr="00196445">
        <w:fldChar w:fldCharType="begin"/>
      </w:r>
      <w:r w:rsidRPr="00196445"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"YANDEX_88" </w:instrText>
      </w:r>
      <w:r w:rsidRPr="00196445">
        <w:fldChar w:fldCharType="separate"/>
      </w:r>
      <w:r w:rsidRPr="00196445">
        <w:fldChar w:fldCharType="end"/>
      </w:r>
      <w:r w:rsidRPr="00196445">
        <w:t> поселение </w:t>
      </w:r>
      <w:hyperlink r:id="rId17" w:anchor="YANDEX_90" w:history="1"/>
      <w:r w:rsidRPr="00196445">
        <w:t xml:space="preserve"> выгодно отличается от </w:t>
      </w:r>
      <w:r>
        <w:t>городских районов</w:t>
      </w:r>
      <w:hyperlink r:id="rId18" w:anchor="YANDEX_91" w:history="1"/>
      <w:r>
        <w:t>. П</w:t>
      </w:r>
      <w:r w:rsidRPr="00196445">
        <w:t xml:space="preserve">роблемы </w:t>
      </w:r>
      <w:bookmarkStart w:id="10" w:name="YANDEX_91"/>
      <w:bookmarkEnd w:id="10"/>
      <w:r w:rsidRPr="00196445">
        <w:fldChar w:fldCharType="begin"/>
      </w:r>
      <w:r w:rsidRPr="00196445"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"YANDEX_90" </w:instrText>
      </w:r>
      <w:r w:rsidRPr="00196445">
        <w:fldChar w:fldCharType="separate"/>
      </w:r>
      <w:r w:rsidRPr="00196445">
        <w:fldChar w:fldCharType="end"/>
      </w:r>
      <w:r w:rsidRPr="00196445">
        <w:t>межнациональных </w:t>
      </w:r>
      <w:hyperlink r:id="rId19" w:anchor="YANDEX_92" w:history="1"/>
      <w:r w:rsidRPr="00196445">
        <w:t xml:space="preserve"> отношений не теряют своей актуальности и нуждаются в пристальном внимании органов местного самоуправления.</w:t>
      </w:r>
    </w:p>
    <w:p w:rsidR="00E6404B" w:rsidRPr="00196445" w:rsidRDefault="00E6404B" w:rsidP="00E6404B">
      <w:pPr>
        <w:jc w:val="both"/>
      </w:pPr>
      <w:r w:rsidRPr="00196445">
        <w:lastRenderedPageBreak/>
        <w:t xml:space="preserve">       </w:t>
      </w:r>
      <w:proofErr w:type="gramStart"/>
      <w:r w:rsidRPr="00196445">
        <w:t xml:space="preserve">В настоящее время сфера </w:t>
      </w:r>
      <w:bookmarkStart w:id="11" w:name="YANDEX_92"/>
      <w:bookmarkEnd w:id="11"/>
      <w:r w:rsidRPr="00196445">
        <w:fldChar w:fldCharType="begin"/>
      </w:r>
      <w:r w:rsidRPr="00196445"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"YANDEX_91" </w:instrText>
      </w:r>
      <w:r w:rsidRPr="00196445">
        <w:fldChar w:fldCharType="separate"/>
      </w:r>
      <w:r w:rsidRPr="00196445">
        <w:fldChar w:fldCharType="end"/>
      </w:r>
      <w:r w:rsidRPr="00196445">
        <w:t> межнациональных </w:t>
      </w:r>
      <w:hyperlink r:id="rId20" w:anchor="YANDEX_93" w:history="1"/>
      <w:r w:rsidRPr="00196445">
        <w:t xml:space="preserve"> отношений остается наиболее вероятным центром притяжения конфликтных настроений населения, вызванных проблемами в социальной и экономической сферах.   </w:t>
      </w:r>
      <w:proofErr w:type="gramEnd"/>
    </w:p>
    <w:p w:rsidR="00E6404B" w:rsidRPr="00196445" w:rsidRDefault="00E6404B" w:rsidP="00E6404B">
      <w:pPr>
        <w:jc w:val="both"/>
        <w:rPr>
          <w:color w:val="FF0000"/>
        </w:rPr>
      </w:pPr>
      <w:r w:rsidRPr="00196445">
        <w:t xml:space="preserve">      Особенно высока потенциальная склонность к проявлениям экстремизма в молодежной среде. </w:t>
      </w:r>
      <w:proofErr w:type="gramStart"/>
      <w:r w:rsidRPr="00196445">
        <w:t xml:space="preserve">В </w:t>
      </w:r>
      <w:bookmarkStart w:id="12" w:name="YANDEX_93"/>
      <w:bookmarkEnd w:id="12"/>
      <w:r w:rsidRPr="00196445">
        <w:fldChar w:fldCharType="begin"/>
      </w:r>
      <w:r w:rsidRPr="00196445"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"YANDEX_92" </w:instrText>
      </w:r>
      <w:r w:rsidRPr="00196445">
        <w:fldChar w:fldCharType="separate"/>
      </w:r>
      <w:r w:rsidRPr="00196445">
        <w:fldChar w:fldCharType="end"/>
      </w:r>
      <w:r w:rsidRPr="00196445">
        <w:t> Программе </w:t>
      </w:r>
      <w:hyperlink r:id="rId21" w:anchor="YANDEX_94" w:history="1"/>
      <w:r w:rsidRPr="00196445">
        <w:t xml:space="preserve"> особое внимание уделяется формам и методам вовлечения </w:t>
      </w:r>
      <w:r>
        <w:t xml:space="preserve"> </w:t>
      </w:r>
      <w:r w:rsidRPr="00196445">
        <w:t xml:space="preserve">разнонациональной молодежи в изучение народных традиций, в дискуссии по наиболее актуальным вопросам подростковой коммуникабельности </w:t>
      </w:r>
      <w:r>
        <w:t xml:space="preserve">в сфере </w:t>
      </w:r>
      <w:r w:rsidRPr="00196445">
        <w:t>межнациональных</w:t>
      </w:r>
      <w:proofErr w:type="gramEnd"/>
      <w:r w:rsidRPr="00196445">
        <w:t> </w:t>
      </w:r>
      <w:hyperlink r:id="rId22" w:anchor="YANDEX_95" w:history="1"/>
      <w:r w:rsidRPr="00196445">
        <w:t xml:space="preserve"> отношений и национальных стереотипов. </w:t>
      </w:r>
      <w:r w:rsidRPr="00196445">
        <w:rPr>
          <w:color w:val="FF0000"/>
        </w:rPr>
        <w:t xml:space="preserve">  </w:t>
      </w:r>
    </w:p>
    <w:p w:rsidR="00E6404B" w:rsidRPr="00196445" w:rsidRDefault="00E6404B" w:rsidP="00E6404B">
      <w:pPr>
        <w:jc w:val="both"/>
      </w:pPr>
      <w:r w:rsidRPr="00196445">
        <w:t xml:space="preserve">      </w:t>
      </w:r>
      <w:proofErr w:type="gramStart"/>
      <w:r w:rsidRPr="00196445">
        <w:t xml:space="preserve">В рамках </w:t>
      </w:r>
      <w:bookmarkStart w:id="13" w:name="YANDEX_95"/>
      <w:bookmarkEnd w:id="13"/>
      <w:r w:rsidRPr="00196445">
        <w:fldChar w:fldCharType="begin"/>
      </w:r>
      <w:r w:rsidRPr="00196445"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"YANDEX_94" </w:instrText>
      </w:r>
      <w:r w:rsidRPr="00196445">
        <w:fldChar w:fldCharType="separate"/>
      </w:r>
      <w:r w:rsidRPr="00196445">
        <w:fldChar w:fldCharType="end"/>
      </w:r>
      <w:r w:rsidRPr="00196445">
        <w:t> Программы </w:t>
      </w:r>
      <w:hyperlink r:id="rId23" w:anchor="YANDEX_96" w:history="1"/>
      <w:r w:rsidRPr="00196445">
        <w:t xml:space="preserve"> будут реализовываться мероприятия, направленные на решение проблем профилактики проявлений экстремизма в сельском</w:t>
      </w:r>
      <w:proofErr w:type="gramEnd"/>
      <w:r w:rsidRPr="00196445">
        <w:t> </w:t>
      </w:r>
      <w:hyperlink r:id="rId24" w:anchor="YANDEX_97" w:history="1"/>
      <w:r w:rsidRPr="00196445">
        <w:t xml:space="preserve"> </w:t>
      </w:r>
      <w:bookmarkStart w:id="14" w:name="YANDEX_97"/>
      <w:bookmarkEnd w:id="14"/>
      <w:r w:rsidRPr="00196445">
        <w:fldChar w:fldCharType="begin"/>
      </w:r>
      <w:r w:rsidRPr="00196445"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"YANDEX_96" </w:instrText>
      </w:r>
      <w:r w:rsidRPr="00196445">
        <w:fldChar w:fldCharType="separate"/>
      </w:r>
      <w:r w:rsidRPr="00196445">
        <w:fldChar w:fldCharType="end"/>
      </w:r>
      <w:r w:rsidRPr="00196445">
        <w:t> поселении </w:t>
      </w:r>
      <w:hyperlink r:id="rId25" w:anchor="YANDEX_98" w:history="1"/>
      <w:r w:rsidRPr="00196445">
        <w:t xml:space="preserve"> предусматривается: </w:t>
      </w:r>
    </w:p>
    <w:p w:rsidR="00E6404B" w:rsidRPr="00196445" w:rsidRDefault="00E6404B" w:rsidP="00E6404B">
      <w:pPr>
        <w:jc w:val="both"/>
      </w:pPr>
      <w:r>
        <w:t xml:space="preserve">     </w:t>
      </w:r>
      <w:proofErr w:type="gramStart"/>
      <w:r>
        <w:t xml:space="preserve">- </w:t>
      </w:r>
      <w:r w:rsidRPr="00196445">
        <w:t xml:space="preserve">реализация мероприятий, направленных на укрепление </w:t>
      </w:r>
      <w:bookmarkStart w:id="15" w:name="YANDEX_100"/>
      <w:bookmarkEnd w:id="15"/>
      <w:r w:rsidRPr="00196445">
        <w:fldChar w:fldCharType="begin"/>
      </w:r>
      <w:r w:rsidRPr="00196445"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"YANDEX_99" </w:instrText>
      </w:r>
      <w:r w:rsidRPr="00196445">
        <w:fldChar w:fldCharType="separate"/>
      </w:r>
      <w:r w:rsidRPr="00196445">
        <w:fldChar w:fldCharType="end"/>
      </w:r>
      <w:r w:rsidRPr="00196445">
        <w:t> межнационального </w:t>
      </w:r>
      <w:hyperlink r:id="rId26" w:anchor="YANDEX_101" w:history="1"/>
      <w:r w:rsidRPr="00196445">
        <w:t xml:space="preserve"> мира и стабильности в  сельском</w:t>
      </w:r>
      <w:proofErr w:type="gramEnd"/>
      <w:r w:rsidRPr="00196445">
        <w:t> </w:t>
      </w:r>
      <w:hyperlink r:id="rId27" w:anchor="YANDEX_99" w:history="1"/>
      <w:hyperlink r:id="rId28" w:anchor="YANDEX_98" w:history="1"/>
      <w:r w:rsidRPr="00196445">
        <w:t> поселении</w:t>
      </w:r>
      <w:hyperlink r:id="rId29" w:anchor="YANDEX_100" w:history="1"/>
      <w:r w:rsidRPr="00196445">
        <w:t xml:space="preserve">; </w:t>
      </w:r>
    </w:p>
    <w:p w:rsidR="00E6404B" w:rsidRPr="00196445" w:rsidRDefault="00E6404B" w:rsidP="00E6404B">
      <w:pPr>
        <w:jc w:val="both"/>
      </w:pPr>
      <w:r>
        <w:t xml:space="preserve">     </w:t>
      </w:r>
      <w:proofErr w:type="gramStart"/>
      <w:r w:rsidRPr="00196445">
        <w:t>-</w:t>
      </w:r>
      <w:r>
        <w:t xml:space="preserve"> </w:t>
      </w:r>
      <w:r w:rsidRPr="00196445">
        <w:t xml:space="preserve">обеспечение информированности населения о решении проблем в сфере </w:t>
      </w:r>
      <w:bookmarkStart w:id="16" w:name="YANDEX_105"/>
      <w:bookmarkEnd w:id="16"/>
      <w:r w:rsidRPr="00196445">
        <w:fldChar w:fldCharType="begin"/>
      </w:r>
      <w:r w:rsidRPr="00196445"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"YANDEX_104" </w:instrText>
      </w:r>
      <w:r w:rsidRPr="00196445">
        <w:fldChar w:fldCharType="separate"/>
      </w:r>
      <w:r w:rsidRPr="00196445">
        <w:fldChar w:fldCharType="end"/>
      </w:r>
      <w:r w:rsidRPr="00196445">
        <w:t> межнационального </w:t>
      </w:r>
      <w:hyperlink r:id="rId30" w:anchor="YANDEX_106" w:history="1"/>
      <w:r w:rsidRPr="00196445">
        <w:t xml:space="preserve"> сотрудничества в  сельском</w:t>
      </w:r>
      <w:proofErr w:type="gramEnd"/>
      <w:r w:rsidRPr="00196445">
        <w:t> </w:t>
      </w:r>
      <w:hyperlink r:id="rId31" w:anchor="YANDEX_99" w:history="1"/>
      <w:r w:rsidRPr="00196445">
        <w:t xml:space="preserve"> </w:t>
      </w:r>
      <w:hyperlink r:id="rId32" w:anchor="YANDEX_98" w:history="1"/>
      <w:r w:rsidRPr="00196445">
        <w:t> поселении</w:t>
      </w:r>
      <w:hyperlink r:id="rId33" w:anchor="YANDEX_100" w:history="1"/>
      <w:r w:rsidRPr="00196445">
        <w:t>.</w:t>
      </w:r>
    </w:p>
    <w:p w:rsidR="00E6404B" w:rsidRDefault="00E6404B" w:rsidP="00E6404B">
      <w:pPr>
        <w:jc w:val="both"/>
      </w:pPr>
      <w:r w:rsidRPr="00196445">
        <w:t xml:space="preserve">     </w:t>
      </w:r>
      <w:proofErr w:type="gramStart"/>
      <w:r w:rsidRPr="00196445">
        <w:t xml:space="preserve">При отсутствии программно-целевого подхода к решению проблем профилактики экстремизма и гармонизации </w:t>
      </w:r>
      <w:bookmarkStart w:id="17" w:name="YANDEX_113"/>
      <w:bookmarkEnd w:id="17"/>
      <w:r w:rsidRPr="00196445">
        <w:fldChar w:fldCharType="begin"/>
      </w:r>
      <w:r w:rsidRPr="00196445"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"YANDEX_112" </w:instrText>
      </w:r>
      <w:r w:rsidRPr="00196445">
        <w:fldChar w:fldCharType="separate"/>
      </w:r>
      <w:r w:rsidRPr="00196445">
        <w:fldChar w:fldCharType="end"/>
      </w:r>
      <w:r w:rsidRPr="00196445">
        <w:t> межнациональных </w:t>
      </w:r>
      <w:hyperlink r:id="rId34" w:anchor="YANDEX_114" w:history="1"/>
      <w:r w:rsidRPr="00196445">
        <w:t xml:space="preserve"> отношений в</w:t>
      </w:r>
      <w:proofErr w:type="gramEnd"/>
      <w:r w:rsidRPr="00196445">
        <w:t xml:space="preserve"> </w:t>
      </w:r>
      <w:bookmarkStart w:id="18" w:name="YANDEX_114"/>
      <w:bookmarkEnd w:id="18"/>
      <w:r w:rsidRPr="00196445">
        <w:fldChar w:fldCharType="begin"/>
      </w:r>
      <w:r w:rsidRPr="00196445"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"YANDEX_113" </w:instrText>
      </w:r>
      <w:r w:rsidRPr="00196445">
        <w:fldChar w:fldCharType="separate"/>
      </w:r>
      <w:r w:rsidRPr="00196445">
        <w:fldChar w:fldCharType="end"/>
      </w:r>
      <w:r w:rsidRPr="00196445">
        <w:t>сельском </w:t>
      </w:r>
      <w:hyperlink r:id="rId35" w:anchor="YANDEX_115" w:history="1"/>
      <w:r w:rsidRPr="00196445">
        <w:t xml:space="preserve"> </w:t>
      </w:r>
      <w:bookmarkStart w:id="19" w:name="YANDEX_115"/>
      <w:bookmarkEnd w:id="19"/>
      <w:r w:rsidRPr="00196445">
        <w:fldChar w:fldCharType="begin"/>
      </w:r>
      <w:r w:rsidRPr="00196445">
        <w:instrText xml:space="preserve"> HYPERLINK 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\l "YANDEX_114" </w:instrText>
      </w:r>
      <w:r w:rsidRPr="00196445">
        <w:fldChar w:fldCharType="separate"/>
      </w:r>
      <w:r w:rsidRPr="00196445">
        <w:fldChar w:fldCharType="end"/>
      </w:r>
      <w:r w:rsidRPr="00196445">
        <w:t> поселении </w:t>
      </w:r>
      <w:hyperlink r:id="rId36" w:anchor="YANDEX_116" w:history="1"/>
      <w:r w:rsidRPr="00196445">
        <w:t xml:space="preserve">  возможен негативный прогноз по развитию событий в данной сфере.</w:t>
      </w:r>
    </w:p>
    <w:p w:rsidR="00E6404B" w:rsidRDefault="00E6404B" w:rsidP="00E6404B">
      <w:pPr>
        <w:jc w:val="center"/>
        <w:rPr>
          <w:b/>
        </w:rPr>
      </w:pPr>
    </w:p>
    <w:p w:rsidR="00E6404B" w:rsidRPr="004317A7" w:rsidRDefault="00E6404B" w:rsidP="00E6404B">
      <w:pPr>
        <w:jc w:val="center"/>
        <w:rPr>
          <w:b/>
        </w:rPr>
      </w:pPr>
      <w:r w:rsidRPr="004317A7">
        <w:rPr>
          <w:b/>
        </w:rPr>
        <w:t>3. Цели и задачи программы</w:t>
      </w:r>
    </w:p>
    <w:p w:rsidR="00E6404B" w:rsidRDefault="00E6404B" w:rsidP="00E6404B">
      <w:pPr>
        <w:jc w:val="both"/>
      </w:pPr>
      <w:r>
        <w:t xml:space="preserve">    Цель программы – укрепление в поселении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E6404B" w:rsidRDefault="00E6404B" w:rsidP="00E6404B">
      <w:pPr>
        <w:jc w:val="both"/>
      </w:pPr>
      <w:r>
        <w:t xml:space="preserve">     Основными задачами реализации Программы являются:</w:t>
      </w:r>
    </w:p>
    <w:p w:rsidR="00E6404B" w:rsidRDefault="00E6404B" w:rsidP="00E6404B">
      <w:pPr>
        <w:jc w:val="both"/>
      </w:pPr>
      <w:r>
        <w:t xml:space="preserve">     1) Выявление и преодоление негативных тенденций, тормозящих устойчивое и культурное развитие сельского поселения и находящих свое проявление </w:t>
      </w:r>
      <w:proofErr w:type="gramStart"/>
      <w:r>
        <w:t>фактах</w:t>
      </w:r>
      <w:proofErr w:type="gramEnd"/>
      <w:r>
        <w:t>:</w:t>
      </w:r>
    </w:p>
    <w:p w:rsidR="00E6404B" w:rsidRDefault="00E6404B" w:rsidP="00E6404B">
      <w:pPr>
        <w:ind w:left="426"/>
        <w:jc w:val="both"/>
      </w:pPr>
      <w:r>
        <w:t>- межэтнической и межконфессиональной враждебности и нетерпимости;</w:t>
      </w:r>
    </w:p>
    <w:p w:rsidR="00E6404B" w:rsidRDefault="00E6404B" w:rsidP="00E6404B">
      <w:pPr>
        <w:ind w:left="426"/>
        <w:jc w:val="both"/>
      </w:pPr>
      <w:r>
        <w:t>- агрессии и насилия на межэтнической основе;</w:t>
      </w:r>
    </w:p>
    <w:p w:rsidR="00E6404B" w:rsidRDefault="00E6404B" w:rsidP="00E6404B">
      <w:pPr>
        <w:ind w:left="426"/>
        <w:jc w:val="both"/>
      </w:pPr>
      <w:r>
        <w:t>- распространение негативных этнических и конфессиональных стереотипов;</w:t>
      </w:r>
    </w:p>
    <w:p w:rsidR="00E6404B" w:rsidRDefault="00E6404B" w:rsidP="00E6404B">
      <w:pPr>
        <w:ind w:left="426"/>
        <w:jc w:val="both"/>
      </w:pPr>
      <w:r>
        <w:t>- ксенофобии, бытового расизма, шовинизма;</w:t>
      </w:r>
    </w:p>
    <w:p w:rsidR="00E6404B" w:rsidRDefault="00E6404B" w:rsidP="00E6404B">
      <w:pPr>
        <w:ind w:left="426"/>
        <w:jc w:val="both"/>
      </w:pPr>
      <w:r>
        <w:t>- политического экстремизма на национальной почве.</w:t>
      </w:r>
    </w:p>
    <w:p w:rsidR="00E6404B" w:rsidRDefault="00E6404B" w:rsidP="00E6404B">
      <w:pPr>
        <w:ind w:firstLine="284"/>
        <w:jc w:val="both"/>
      </w:pPr>
      <w:r>
        <w:t>2) Формирование в поселении позитивных ценностей и установок на уважение, принятие и понимание богатого многообразия культур народов, их традиций и этнических ценностей посредством:</w:t>
      </w:r>
    </w:p>
    <w:p w:rsidR="00E6404B" w:rsidRDefault="00E6404B" w:rsidP="00E6404B">
      <w:pPr>
        <w:ind w:firstLine="284"/>
        <w:jc w:val="both"/>
      </w:pPr>
      <w:r>
        <w:t>- утверждения основ гражданской идентичности как начала, объединяющего всех жителей сельского поселения;</w:t>
      </w:r>
      <w:r w:rsidRPr="00196445">
        <w:t xml:space="preserve"> </w:t>
      </w:r>
    </w:p>
    <w:p w:rsidR="00E6404B" w:rsidRDefault="00E6404B" w:rsidP="00E6404B">
      <w:pPr>
        <w:ind w:firstLine="284"/>
        <w:jc w:val="both"/>
      </w:pPr>
      <w:r>
        <w:t>- воспитания культуры толерантности и межнационального согласия;</w:t>
      </w:r>
    </w:p>
    <w:p w:rsidR="00E6404B" w:rsidRDefault="00E6404B" w:rsidP="00E6404B">
      <w:pPr>
        <w:ind w:firstLine="284"/>
        <w:jc w:val="both"/>
      </w:pPr>
      <w:r>
        <w:t>- достижения необходимого уровня правовой культуры граждан как основы толерантного сознания и поведения;</w:t>
      </w:r>
    </w:p>
    <w:p w:rsidR="00E6404B" w:rsidRDefault="00E6404B" w:rsidP="00E6404B">
      <w:pPr>
        <w:ind w:firstLine="284"/>
        <w:jc w:val="both"/>
      </w:pPr>
      <w:r>
        <w:t>- формирования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E6404B" w:rsidRDefault="00E6404B" w:rsidP="00E6404B">
      <w:pPr>
        <w:ind w:firstLine="284"/>
        <w:jc w:val="both"/>
      </w:pPr>
      <w:r>
        <w:t>- общественного осуждения и наказания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E6404B" w:rsidRDefault="00E6404B" w:rsidP="00E6404B">
      <w:pPr>
        <w:jc w:val="both"/>
      </w:pPr>
      <w:r>
        <w:t xml:space="preserve">     Достижение поставленных задач возможно в условиях упрочнения российской общегражданской общности на основе признания прав и свобод человека и гражданина при одновременном создании условий для удовлетворения реальных этнокультурных и конфессиональных потребностей жителей поселения.</w:t>
      </w:r>
    </w:p>
    <w:p w:rsidR="00E6404B" w:rsidRDefault="00E6404B" w:rsidP="00E6404B">
      <w:pPr>
        <w:jc w:val="both"/>
      </w:pPr>
      <w:r>
        <w:t xml:space="preserve">       Масштабность и сложность решения поставленных задач требуют применения программно-целевых методов при разработке и реализации Программы.</w:t>
      </w:r>
    </w:p>
    <w:p w:rsidR="00E6404B" w:rsidRPr="00E6404B" w:rsidRDefault="00E6404B" w:rsidP="00E6404B">
      <w:pPr>
        <w:pStyle w:val="1"/>
        <w:jc w:val="center"/>
        <w:rPr>
          <w:szCs w:val="24"/>
          <w:lang w:val="ru-RU"/>
        </w:rPr>
      </w:pPr>
    </w:p>
    <w:p w:rsidR="00E6404B" w:rsidRPr="00DF1211" w:rsidRDefault="00E6404B" w:rsidP="00DF1211">
      <w:pPr>
        <w:pStyle w:val="1"/>
        <w:tabs>
          <w:tab w:val="num" w:pos="709"/>
        </w:tabs>
        <w:jc w:val="center"/>
        <w:rPr>
          <w:b w:val="0"/>
          <w:szCs w:val="24"/>
          <w:lang w:val="ru-RU"/>
        </w:rPr>
      </w:pPr>
      <w:r w:rsidRPr="00DF1211">
        <w:rPr>
          <w:b w:val="0"/>
          <w:szCs w:val="24"/>
          <w:lang w:val="ru-RU"/>
        </w:rPr>
        <w:t>4</w:t>
      </w:r>
      <w:r w:rsidRPr="00351EBC">
        <w:rPr>
          <w:b w:val="0"/>
          <w:color w:val="auto"/>
          <w:szCs w:val="24"/>
          <w:lang w:val="ru-RU"/>
        </w:rPr>
        <w:t>. Программные методы достижения цели и решения задач</w:t>
      </w:r>
      <w:r w:rsidR="00DF1211" w:rsidRPr="00351EBC">
        <w:rPr>
          <w:b w:val="0"/>
          <w:color w:val="auto"/>
          <w:szCs w:val="24"/>
          <w:lang w:val="ru-RU"/>
        </w:rPr>
        <w:t>.</w:t>
      </w:r>
      <w:r w:rsidRPr="00351EBC">
        <w:rPr>
          <w:b w:val="0"/>
          <w:color w:val="auto"/>
          <w:szCs w:val="24"/>
          <w:lang w:val="ru-RU"/>
        </w:rPr>
        <w:t xml:space="preserve">   Осуществление комплекса мероприятий Программы должно проводиться по следующим основным направлениям:</w:t>
      </w:r>
    </w:p>
    <w:p w:rsidR="00E6404B" w:rsidRDefault="00E6404B" w:rsidP="00E6404B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</w:pPr>
      <w:r>
        <w:t xml:space="preserve">       1) Совершенствование правовой базы и правоприменительной практики в сфере межэтнических и межконфессиональных отношений.</w:t>
      </w:r>
    </w:p>
    <w:p w:rsidR="00E6404B" w:rsidRDefault="00E6404B" w:rsidP="00E6404B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</w:pPr>
      <w:r>
        <w:t xml:space="preserve">       2) Выработка и реализация мер раннего предупреждения межэтнической напряженности, проявлений национального высокомерия, нетерпимости и насилия, профилактики экстремизма.</w:t>
      </w:r>
    </w:p>
    <w:p w:rsidR="00E6404B" w:rsidRDefault="00E6404B" w:rsidP="00E6404B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</w:pPr>
      <w:r>
        <w:t xml:space="preserve">      3) Повышение эффективности механизмов реализации миграционной политики в сельском поселении.</w:t>
      </w:r>
    </w:p>
    <w:p w:rsidR="00E6404B" w:rsidRDefault="00E6404B" w:rsidP="00E6404B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</w:pPr>
      <w:r>
        <w:t xml:space="preserve">      4) Разработка и реализация социальных проектов, содействующих интеграции мигрантов в сообщество и обеспечивающих удовлетворение этнокультурных и религиозных потребностей граждан.</w:t>
      </w:r>
    </w:p>
    <w:p w:rsidR="00E6404B" w:rsidRDefault="00E6404B" w:rsidP="00E6404B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</w:pPr>
      <w:r>
        <w:t xml:space="preserve">      5) Совершенствование системы регулирования этносоциальных и этнокультурных процессов в поселении.</w:t>
      </w:r>
    </w:p>
    <w:p w:rsidR="00E6404B" w:rsidRDefault="00E6404B" w:rsidP="00E6404B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</w:pPr>
      <w:r>
        <w:t xml:space="preserve">     6) Формирование единого информационного пространства для пропаганды и распространения идей толерантности, гражданской солидарности и уважения к другим культурам.</w:t>
      </w:r>
    </w:p>
    <w:p w:rsidR="00E6404B" w:rsidRDefault="00E6404B" w:rsidP="00E6404B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</w:pPr>
      <w:r>
        <w:t xml:space="preserve">     7) Разработка и реализация в учреждениях дошкольного, начального, среднего, образования образовательных программ, направленных на формирование у подрастающего поколения позитивных установок на этническое многообразие (по согласованию).</w:t>
      </w:r>
    </w:p>
    <w:p w:rsidR="00E6404B" w:rsidRDefault="00E6404B" w:rsidP="00E6404B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</w:pPr>
      <w:r>
        <w:t xml:space="preserve">     8) Развитие межэтнической интеграции в области культуры.</w:t>
      </w:r>
    </w:p>
    <w:p w:rsidR="00E6404B" w:rsidRDefault="00E6404B" w:rsidP="00E6404B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</w:pPr>
      <w:r>
        <w:t xml:space="preserve">     9) Осуществление мониторинга выполнения Программы, постоянный контроль хода ее реализации со стороны органов власти и общественности.</w:t>
      </w:r>
    </w:p>
    <w:p w:rsidR="00E6404B" w:rsidRPr="00351EBC" w:rsidRDefault="00E6404B" w:rsidP="00E6404B">
      <w:pPr>
        <w:pStyle w:val="1"/>
        <w:tabs>
          <w:tab w:val="num" w:pos="709"/>
        </w:tabs>
        <w:jc w:val="center"/>
        <w:rPr>
          <w:color w:val="auto"/>
          <w:szCs w:val="24"/>
          <w:lang w:val="ru-RU"/>
        </w:rPr>
      </w:pPr>
      <w:r w:rsidRPr="00351EBC">
        <w:rPr>
          <w:color w:val="auto"/>
          <w:szCs w:val="24"/>
          <w:lang w:val="ru-RU"/>
        </w:rPr>
        <w:t>5. Сроки и этапы реализации Программы</w:t>
      </w:r>
    </w:p>
    <w:p w:rsidR="00E6404B" w:rsidRPr="002C15AC" w:rsidRDefault="00E6404B" w:rsidP="00E6404B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</w:pPr>
      <w:r>
        <w:t xml:space="preserve">       </w:t>
      </w:r>
      <w:r w:rsidRPr="002C15AC">
        <w:t>Срок реализации Программы – 201</w:t>
      </w:r>
      <w:r>
        <w:t>5</w:t>
      </w:r>
      <w:r w:rsidRPr="002C15AC">
        <w:t xml:space="preserve"> – 201</w:t>
      </w:r>
      <w:r>
        <w:t>8</w:t>
      </w:r>
      <w:r w:rsidRPr="002C15AC">
        <w:t xml:space="preserve"> г. г.</w:t>
      </w:r>
    </w:p>
    <w:p w:rsidR="00E6404B" w:rsidRDefault="00E6404B" w:rsidP="00E6404B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  <w:rPr>
          <w:b/>
        </w:rPr>
      </w:pPr>
      <w:r>
        <w:rPr>
          <w:b/>
        </w:rPr>
        <w:t xml:space="preserve">                                        </w:t>
      </w:r>
      <w:r w:rsidRPr="002C15AC">
        <w:rPr>
          <w:b/>
        </w:rPr>
        <w:t>6. Ресурсное обеспечение Программы</w:t>
      </w:r>
    </w:p>
    <w:p w:rsidR="00E6404B" w:rsidRDefault="00E6404B" w:rsidP="00E6404B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</w:pPr>
      <w:r>
        <w:t xml:space="preserve">      </w:t>
      </w:r>
      <w:r w:rsidRPr="002C15AC">
        <w:t xml:space="preserve">Финансирование Программы </w:t>
      </w:r>
      <w:r>
        <w:t>не требуется.</w:t>
      </w:r>
    </w:p>
    <w:p w:rsidR="00E6404B" w:rsidRDefault="00E6404B" w:rsidP="00E6404B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</w:pPr>
      <w:r>
        <w:t xml:space="preserve">      </w:t>
      </w:r>
    </w:p>
    <w:p w:rsidR="00E6404B" w:rsidRPr="00351EBC" w:rsidRDefault="00E6404B" w:rsidP="00E6404B">
      <w:pPr>
        <w:pStyle w:val="1"/>
        <w:tabs>
          <w:tab w:val="num" w:pos="709"/>
        </w:tabs>
        <w:jc w:val="center"/>
        <w:rPr>
          <w:color w:val="auto"/>
          <w:szCs w:val="24"/>
          <w:lang w:val="ru-RU"/>
        </w:rPr>
      </w:pPr>
      <w:r w:rsidRPr="00351EBC">
        <w:rPr>
          <w:color w:val="auto"/>
          <w:szCs w:val="24"/>
          <w:lang w:val="ru-RU"/>
        </w:rPr>
        <w:t>7. Система программных мероприятий</w:t>
      </w:r>
    </w:p>
    <w:p w:rsidR="00E6404B" w:rsidRPr="00DC5968" w:rsidRDefault="00E6404B" w:rsidP="00E6404B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</w:pPr>
      <w:r>
        <w:t xml:space="preserve">      </w:t>
      </w:r>
      <w:r w:rsidRPr="00DC5968">
        <w:t>Достижение целей и задач Программы обеспечивается выполнением мероприятий:</w:t>
      </w:r>
    </w:p>
    <w:p w:rsidR="00E6404B" w:rsidRPr="00DC5968" w:rsidRDefault="00E6404B" w:rsidP="00E6404B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</w:pPr>
      <w:r>
        <w:t xml:space="preserve">      </w:t>
      </w:r>
      <w:r w:rsidRPr="00DC5968">
        <w:t>1) Воспитание культуры толерантности через систему образования</w:t>
      </w:r>
      <w:r>
        <w:t xml:space="preserve"> (по согласованию)</w:t>
      </w:r>
      <w:r w:rsidRPr="00DC5968">
        <w:t>.</w:t>
      </w:r>
    </w:p>
    <w:p w:rsidR="00E6404B" w:rsidRPr="00DC5968" w:rsidRDefault="00E6404B" w:rsidP="00E6404B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</w:pPr>
      <w:r>
        <w:t xml:space="preserve">      </w:t>
      </w:r>
      <w:r w:rsidRPr="00DC5968">
        <w:t>Формирование толерантного сознания происходит в течение всей жизни человека, однако, его основы закладываются в процессе первичной социализации. Важнейшим институтом социализации наряду с семьей является образование. Именно система образования, в первую очередь дошкольного и школьного, должна заложить мировоззренческие основы будущей толерантной личности.</w:t>
      </w:r>
    </w:p>
    <w:p w:rsidR="00E6404B" w:rsidRPr="00DC5968" w:rsidRDefault="00E6404B" w:rsidP="00E6404B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</w:pPr>
      <w:r>
        <w:t xml:space="preserve">      </w:t>
      </w:r>
      <w:r w:rsidRPr="00DC5968">
        <w:t>2) Укрепление толерантности и профилактика экстремизма в молодежной среде.</w:t>
      </w:r>
    </w:p>
    <w:p w:rsidR="00E6404B" w:rsidRPr="00DC5968" w:rsidRDefault="00E6404B" w:rsidP="00E6404B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</w:pPr>
      <w:r>
        <w:t xml:space="preserve">      </w:t>
      </w:r>
      <w:proofErr w:type="gramStart"/>
      <w:r w:rsidRPr="00DC5968">
        <w:t>Молодежь представляет собой особую социальную группу, которая в условиях происходящих общественных трансформаций чаще всего оказывается наиболее уязвимой с экономической и социальной точек зрения.</w:t>
      </w:r>
      <w:proofErr w:type="gramEnd"/>
      <w:r w:rsidRPr="00DC5968">
        <w:t xml:space="preserve"> Нередко формирующийся у молодых людей комплекс социальных обид принимает форму этнически окрашенного протеста, что создает благоприятные условия для роста на этой почве разного рода «этн</w:t>
      </w:r>
      <w:proofErr w:type="gramStart"/>
      <w:r w:rsidRPr="00DC5968">
        <w:t>о-</w:t>
      </w:r>
      <w:proofErr w:type="gramEnd"/>
      <w:r w:rsidRPr="00DC5968">
        <w:t xml:space="preserve">» и «мигрантофобий». В «чужих» - «приезжих» и «мигрантах» - молодежь, не имеющая жизненного опыта и знаний, </w:t>
      </w:r>
      <w:r w:rsidRPr="00DC5968">
        <w:lastRenderedPageBreak/>
        <w:t xml:space="preserve">порой начинает видеть причины собственной неустроенности. Они начинают восприниматься как угроза материальному благополучию, как нечто такое, что ограничивает возможности и жизненные шансы молодых людей на рынке труда, образования, жилья и т. д. В этой ситуации проникновение в молодежную среду экстремистских </w:t>
      </w:r>
      <w:r>
        <w:t>взглядов и идей может привести</w:t>
      </w:r>
      <w:r w:rsidRPr="00DC5968">
        <w:t xml:space="preserve"> к трагическим последствиям – применению насилия в отношении мигрантов, иностранных граждан.</w:t>
      </w:r>
    </w:p>
    <w:p w:rsidR="00E6404B" w:rsidRPr="00DC5968" w:rsidRDefault="00E6404B" w:rsidP="00E6404B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</w:pPr>
      <w:r>
        <w:t xml:space="preserve">       </w:t>
      </w:r>
      <w:r w:rsidRPr="00DC5968">
        <w:t>3) Развитие толерантной среды сельского поселения средствами массовой информации.</w:t>
      </w:r>
    </w:p>
    <w:p w:rsidR="00E6404B" w:rsidRPr="00DC5968" w:rsidRDefault="00E6404B" w:rsidP="00E6404B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</w:pPr>
      <w:r>
        <w:t xml:space="preserve">       </w:t>
      </w:r>
      <w:r w:rsidRPr="00DC5968">
        <w:t>Важным направлением работы по формированию толерантной среды - является создание единого информационного пространства для распространения идей толерантности, гражданской солидарности, уважения к другим народам, культурам, религиям. Наряду с пропагандой ценностей мира и согласия в межнациональных и межконфессиональных отношениях, необходимо использование потенциала средств массовой информации для содействия свободному и открытому диалогу, обсуждения имеющихся проблем, преодоления индифферентности по отношению к группам и идеологиям, проповедующим нетерпимость.</w:t>
      </w:r>
    </w:p>
    <w:p w:rsidR="00E6404B" w:rsidRPr="00DC5968" w:rsidRDefault="00E6404B" w:rsidP="00E6404B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</w:pPr>
      <w:r>
        <w:t xml:space="preserve">       </w:t>
      </w:r>
      <w:r w:rsidRPr="00DC5968">
        <w:t>4) Совершенствование механизмов обеспечения законности и правопорядка в сфере межнациональных отношений.</w:t>
      </w:r>
    </w:p>
    <w:p w:rsidR="00E6404B" w:rsidRPr="00DC5968" w:rsidRDefault="00E6404B" w:rsidP="00E6404B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</w:pPr>
      <w:r>
        <w:t xml:space="preserve">       </w:t>
      </w:r>
      <w:r w:rsidRPr="00DC5968">
        <w:t>Одним из важнейших направлений деятельности по гармонизации межнациональных отношений и созданию толерантной среды является совершенствование правового регулирования и правоприменительной практики в области межэтнических и межконфессиональных взаимодействий. Это относится к строгому соблюдению требований закона при найме на работу и использовании труда этнических мигрантов, улучшению работы органов внутренних дел, осуществляющих их регистрацию и учет занятости, предупреждению дискриминации по этническому признаку в сфере трудовых отношений, профилактике экстремизма и противодействию ксенофобии, прежде всего, в молодежной среде. Необходимо совершенствование профессиональных навыков сотрудников органов правопорядка, работающих с представителями этнических меньшинств, а также занимающихся расследованиями правонарушений и преступлений на почве этнической и религиозной нетерпимости. Насущной задачей является информирование населения, в первую очередь, из числа иностранных граждан, о необходимости соблюдения мер безопасности.</w:t>
      </w:r>
    </w:p>
    <w:p w:rsidR="00E6404B" w:rsidRPr="00DC5968" w:rsidRDefault="00E6404B" w:rsidP="00E6404B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</w:pPr>
      <w:r>
        <w:t xml:space="preserve">     </w:t>
      </w:r>
      <w:r w:rsidRPr="00DC5968">
        <w:t>5) Использование ресурсов международного и межрегионального сотрудничества в деле формирования культуры мира и толерантности.</w:t>
      </w:r>
    </w:p>
    <w:p w:rsidR="00E6404B" w:rsidRPr="00E6404B" w:rsidRDefault="00E6404B" w:rsidP="00351EBC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</w:pPr>
      <w:r>
        <w:t xml:space="preserve">      </w:t>
      </w:r>
      <w:r w:rsidRPr="00DC5968">
        <w:t>Международное и межрегиональное сотрудничество является важным ресурсом создания толерантной среды. В условиях глобализации, резко усилившей динамику миграционных потоков и международного культурного обмена, особую значимость приобретает задача сохранения культуры толерантности в сфере межэтнических и межконфессиональных отношений, сосуществования различных культур. На выработке стабильных и продуктивно действующих социальных и правовых механизмов предотвращения и пресечения межэтнической и межконфессиональной вражды, а также поощрения толерантности, сосредоточены усилия многих международных организаций, к которым принадлежит и Россия.</w:t>
      </w:r>
    </w:p>
    <w:p w:rsidR="00E6404B" w:rsidRPr="00351EBC" w:rsidRDefault="00E6404B" w:rsidP="00E6404B">
      <w:pPr>
        <w:pStyle w:val="1"/>
        <w:tabs>
          <w:tab w:val="num" w:pos="709"/>
        </w:tabs>
        <w:jc w:val="center"/>
        <w:rPr>
          <w:color w:val="auto"/>
          <w:szCs w:val="24"/>
          <w:lang w:val="ru-RU"/>
        </w:rPr>
      </w:pPr>
      <w:r w:rsidRPr="00351EBC">
        <w:rPr>
          <w:color w:val="auto"/>
          <w:szCs w:val="24"/>
          <w:lang w:val="ru-RU"/>
        </w:rPr>
        <w:t>8. Основные условия и направления реализации Программы</w:t>
      </w:r>
    </w:p>
    <w:p w:rsidR="00E6404B" w:rsidRPr="00DC5968" w:rsidRDefault="00E6404B" w:rsidP="00E6404B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</w:pPr>
      <w:r>
        <w:t xml:space="preserve">      </w:t>
      </w:r>
      <w:r w:rsidRPr="00DC5968">
        <w:t>Важнейшим условием успешного выполнения Программы является взаимодействие при ее реализации органов власти, образовательных учреждений и учреждений культуры, общественных организаций и объединений, некоммерческих организаций. Только реальное взаимодействие может заложить основы гражданского согласия как необходимого условия сохранения стабильности, обеспечить результативность проводимых мероприятий.</w:t>
      </w:r>
    </w:p>
    <w:p w:rsidR="00E6404B" w:rsidRPr="00DC5968" w:rsidRDefault="00E6404B" w:rsidP="00E6404B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</w:pPr>
      <w:r>
        <w:t xml:space="preserve">      </w:t>
      </w:r>
      <w:r w:rsidRPr="00DC5968">
        <w:t xml:space="preserve">Объединение усилий органов власти, общественных организаций и движений, участие структур гражданского общества в осуществлении Программы необходимы для эффективной борьбы с проявлениями политического экстремизма и ксенофобии. Рост активности граждан в противостоянии межнациональной и межрелигиозной розни </w:t>
      </w:r>
      <w:r w:rsidRPr="00DC5968">
        <w:lastRenderedPageBreak/>
        <w:t>способствует поддержанию общественного порядка, формированию этнической и конфессиональной толерантности. Каждый из разделов Программы должен стать объектом объединенных усилий участников Программы в деле всестороннего развития традиций гражданской солидарности, воспитания культуры мира и формирования толерантности, способствующих обеспечению атмосферы межнационального мира и согласия.</w:t>
      </w:r>
    </w:p>
    <w:p w:rsidR="00E6404B" w:rsidRPr="00351EBC" w:rsidRDefault="00E6404B" w:rsidP="00351EBC">
      <w:pPr>
        <w:pStyle w:val="1"/>
        <w:tabs>
          <w:tab w:val="num" w:pos="709"/>
        </w:tabs>
        <w:rPr>
          <w:color w:val="auto"/>
          <w:szCs w:val="24"/>
          <w:lang w:val="ru-RU"/>
        </w:rPr>
      </w:pPr>
      <w:r w:rsidRPr="00351EBC">
        <w:rPr>
          <w:color w:val="auto"/>
          <w:szCs w:val="24"/>
          <w:lang w:val="ru-RU"/>
        </w:rPr>
        <w:t xml:space="preserve">9. Реализация Программы, </w:t>
      </w:r>
      <w:proofErr w:type="gramStart"/>
      <w:r w:rsidRPr="00351EBC">
        <w:rPr>
          <w:color w:val="auto"/>
          <w:szCs w:val="24"/>
          <w:lang w:val="ru-RU"/>
        </w:rPr>
        <w:t>контроль за</w:t>
      </w:r>
      <w:proofErr w:type="gramEnd"/>
      <w:r w:rsidRPr="00351EBC">
        <w:rPr>
          <w:color w:val="auto"/>
          <w:szCs w:val="24"/>
          <w:lang w:val="ru-RU"/>
        </w:rPr>
        <w:t xml:space="preserve"> ходом ее исполнения</w:t>
      </w:r>
    </w:p>
    <w:p w:rsidR="00E6404B" w:rsidRPr="00DC5968" w:rsidRDefault="00E6404B" w:rsidP="00E6404B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</w:pPr>
      <w:r>
        <w:t xml:space="preserve">     </w:t>
      </w:r>
      <w:r w:rsidRPr="00DC5968">
        <w:t>Программа реализуется исполнительными органами местного самоуправления</w:t>
      </w:r>
      <w:r>
        <w:t xml:space="preserve"> сельского поселения </w:t>
      </w:r>
      <w:r w:rsidRPr="00DC5968">
        <w:t xml:space="preserve"> с привлечением в установленном порядке образовательных учреждений и учреждений культуры,</w:t>
      </w:r>
      <w:r>
        <w:t xml:space="preserve"> участковых уполномоченных полиции, комиссии по делам несовершеннолетних</w:t>
      </w:r>
      <w:r w:rsidRPr="00DC5968">
        <w:t>, общественных организаций и объединений, некоммерческих организаций.</w:t>
      </w:r>
    </w:p>
    <w:p w:rsidR="00E6404B" w:rsidRPr="00351EBC" w:rsidRDefault="00E6404B" w:rsidP="00351EBC">
      <w:pPr>
        <w:pStyle w:val="1"/>
        <w:tabs>
          <w:tab w:val="num" w:pos="709"/>
        </w:tabs>
        <w:rPr>
          <w:color w:val="auto"/>
          <w:szCs w:val="24"/>
          <w:lang w:val="ru-RU"/>
        </w:rPr>
      </w:pPr>
      <w:r w:rsidRPr="00351EBC">
        <w:rPr>
          <w:color w:val="auto"/>
          <w:szCs w:val="24"/>
          <w:lang w:val="ru-RU"/>
        </w:rPr>
        <w:t>10. Ожидаемый социально-экономический эффект от реализации Программы</w:t>
      </w:r>
    </w:p>
    <w:p w:rsidR="00E6404B" w:rsidRPr="00DC5968" w:rsidRDefault="00E6404B" w:rsidP="00E6404B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</w:pPr>
      <w:r>
        <w:t xml:space="preserve">       </w:t>
      </w:r>
      <w:r w:rsidRPr="00DC5968">
        <w:t>Реализация Программы позволит:</w:t>
      </w:r>
    </w:p>
    <w:p w:rsidR="00E6404B" w:rsidRPr="00DC5968" w:rsidRDefault="00E6404B" w:rsidP="00E6404B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</w:pPr>
      <w:r>
        <w:t xml:space="preserve">        </w:t>
      </w:r>
      <w:r w:rsidRPr="00DC5968">
        <w:t>1) Создать эффективную систему правовых, организационных и идеологических механизмов противодействия экстремизму, этнической и религиозной нетерпимости.</w:t>
      </w:r>
    </w:p>
    <w:p w:rsidR="00E6404B" w:rsidRPr="00DC5968" w:rsidRDefault="00E6404B" w:rsidP="00E6404B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</w:pPr>
      <w:r>
        <w:t xml:space="preserve">        </w:t>
      </w:r>
      <w:r w:rsidRPr="00DC5968">
        <w:t>2) Снизить степень распространенности негативных этнических установок и предрассудков, прежде всего, в молодежной среде.</w:t>
      </w:r>
    </w:p>
    <w:p w:rsidR="00E6404B" w:rsidRPr="00DC5968" w:rsidRDefault="00E6404B" w:rsidP="00E6404B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</w:pPr>
      <w:r>
        <w:t xml:space="preserve">        </w:t>
      </w:r>
      <w:r w:rsidRPr="00DC5968">
        <w:t>3) Способствовать формированию толерантного сознания, основанного на понимании и принятии культурных отличий, неукоснительном соблюдении прав и свобод граждан.</w:t>
      </w:r>
    </w:p>
    <w:p w:rsidR="00E6404B" w:rsidRDefault="00E6404B" w:rsidP="00E6404B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</w:pPr>
      <w:r w:rsidRPr="00DC5968">
        <w:t>Ожидаемые результаты реализации Программы,</w:t>
      </w:r>
      <w:r>
        <w:t xml:space="preserve"> </w:t>
      </w:r>
      <w:r w:rsidRPr="00DC5968">
        <w:t>целевые показатели (индикаторы)</w:t>
      </w:r>
      <w:r>
        <w:t>.</w:t>
      </w:r>
    </w:p>
    <w:p w:rsidR="00E6404B" w:rsidRPr="00DC5968" w:rsidRDefault="00E6404B" w:rsidP="00E6404B">
      <w:pPr>
        <w:pStyle w:val="af7"/>
        <w:tabs>
          <w:tab w:val="clear" w:pos="630"/>
          <w:tab w:val="num" w:pos="709"/>
        </w:tabs>
        <w:spacing w:before="0" w:beforeAutospacing="0" w:after="0" w:afterAutospacing="0"/>
        <w:ind w:left="0"/>
      </w:pPr>
    </w:p>
    <w:tbl>
      <w:tblPr>
        <w:tblW w:w="9356" w:type="dxa"/>
        <w:tblInd w:w="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0"/>
        <w:gridCol w:w="4536"/>
      </w:tblGrid>
      <w:tr w:rsidR="00E6404B" w:rsidRPr="002C15AC" w:rsidTr="00BA6C02">
        <w:trPr>
          <w:cantSplit/>
          <w:trHeight w:val="600"/>
        </w:trPr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04B" w:rsidRPr="002C15AC" w:rsidRDefault="00E6404B" w:rsidP="00BA6C02">
            <w:pPr>
              <w:spacing w:before="100" w:beforeAutospacing="1" w:after="100" w:afterAutospacing="1"/>
              <w:rPr>
                <w:b/>
              </w:rPr>
            </w:pPr>
            <w:r w:rsidRPr="002C15AC">
              <w:rPr>
                <w:b/>
              </w:rPr>
              <w:t xml:space="preserve">Краткая формулировка </w:t>
            </w:r>
            <w:r>
              <w:rPr>
                <w:b/>
              </w:rPr>
              <w:t xml:space="preserve"> </w:t>
            </w:r>
            <w:r w:rsidRPr="002C15AC">
              <w:rPr>
                <w:b/>
              </w:rPr>
              <w:t>программных задач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04B" w:rsidRPr="002C15AC" w:rsidRDefault="00E6404B" w:rsidP="00BA6C02">
            <w:pPr>
              <w:spacing w:before="100" w:beforeAutospacing="1" w:after="100" w:afterAutospacing="1"/>
              <w:rPr>
                <w:b/>
              </w:rPr>
            </w:pPr>
            <w:r w:rsidRPr="002C15AC">
              <w:rPr>
                <w:b/>
              </w:rPr>
              <w:t xml:space="preserve">Система показателей (индикаторов) оценки </w:t>
            </w:r>
            <w:r>
              <w:rPr>
                <w:b/>
              </w:rPr>
              <w:t xml:space="preserve"> </w:t>
            </w:r>
            <w:r w:rsidRPr="002C15AC">
              <w:rPr>
                <w:b/>
              </w:rPr>
              <w:t>эффективности</w:t>
            </w:r>
          </w:p>
        </w:tc>
      </w:tr>
      <w:tr w:rsidR="00E6404B" w:rsidRPr="002C15AC" w:rsidTr="00BA6C02">
        <w:trPr>
          <w:cantSplit/>
          <w:trHeight w:val="7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04B" w:rsidRPr="002C15AC" w:rsidRDefault="00E6404B" w:rsidP="00BA6C02">
            <w:pPr>
              <w:spacing w:before="100" w:beforeAutospacing="1" w:after="100" w:afterAutospacing="1"/>
            </w:pPr>
            <w:r w:rsidRPr="002C15AC">
              <w:t xml:space="preserve">Усиление антитеррористической </w:t>
            </w:r>
            <w:r w:rsidRPr="002C15AC">
              <w:br/>
              <w:t>защищенности мест</w:t>
            </w:r>
            <w:r>
              <w:t xml:space="preserve"> </w:t>
            </w:r>
            <w:r w:rsidRPr="002C15AC">
              <w:t>массового скопления</w:t>
            </w:r>
            <w:r w:rsidRPr="002C15AC">
              <w:br/>
              <w:t xml:space="preserve">населения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04B" w:rsidRPr="002C15AC" w:rsidRDefault="00E6404B" w:rsidP="00BA6C02">
            <w:pPr>
              <w:spacing w:before="100" w:beforeAutospacing="1" w:after="100" w:afterAutospacing="1"/>
            </w:pPr>
            <w:r w:rsidRPr="002C15AC">
              <w:t>Количество объектов, в которых</w:t>
            </w:r>
            <w:r w:rsidRPr="002C15AC">
              <w:br/>
              <w:t>приняты дополнительные</w:t>
            </w:r>
            <w:r>
              <w:t xml:space="preserve"> </w:t>
            </w:r>
            <w:r w:rsidRPr="002C15AC">
              <w:t>меры по</w:t>
            </w:r>
            <w:r w:rsidRPr="002C15AC">
              <w:br/>
              <w:t>повышению уровня антитеррористической защищенности</w:t>
            </w:r>
          </w:p>
        </w:tc>
      </w:tr>
      <w:tr w:rsidR="00E6404B" w:rsidRPr="002C15AC" w:rsidTr="00BA6C02">
        <w:trPr>
          <w:cantSplit/>
          <w:trHeight w:val="72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04B" w:rsidRPr="002C15AC" w:rsidRDefault="00E6404B" w:rsidP="00BA6C02">
            <w:pPr>
              <w:spacing w:before="100" w:beforeAutospacing="1" w:after="100" w:afterAutospacing="1"/>
            </w:pPr>
            <w:r w:rsidRPr="002C15AC">
              <w:t xml:space="preserve">Усиление антитеррористической </w:t>
            </w:r>
            <w:r w:rsidRPr="002C15AC">
              <w:br/>
              <w:t>защищенности учреждений</w:t>
            </w:r>
            <w:r>
              <w:t xml:space="preserve"> </w:t>
            </w:r>
            <w:r w:rsidRPr="002C15AC">
              <w:t xml:space="preserve">образования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04B" w:rsidRPr="002C15AC" w:rsidRDefault="00E6404B" w:rsidP="00BA6C02">
            <w:pPr>
              <w:spacing w:before="100" w:beforeAutospacing="1" w:after="100" w:afterAutospacing="1"/>
            </w:pPr>
            <w:r w:rsidRPr="002C15AC">
              <w:t>Количество объектов, в которых</w:t>
            </w:r>
            <w:r w:rsidRPr="002C15AC">
              <w:br/>
              <w:t>приняты дополнительные</w:t>
            </w:r>
            <w:r>
              <w:t xml:space="preserve"> </w:t>
            </w:r>
            <w:r w:rsidRPr="002C15AC">
              <w:t>меры по</w:t>
            </w:r>
            <w:r w:rsidRPr="002C15AC">
              <w:br/>
              <w:t xml:space="preserve">повышению уровня </w:t>
            </w:r>
            <w:r w:rsidRPr="002C15AC">
              <w:br/>
              <w:t>антитеррористической защищенности</w:t>
            </w:r>
          </w:p>
        </w:tc>
      </w:tr>
      <w:tr w:rsidR="00E6404B" w:rsidRPr="002C15AC" w:rsidTr="00BA6C02">
        <w:trPr>
          <w:cantSplit/>
          <w:trHeight w:val="6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04B" w:rsidRPr="002C15AC" w:rsidRDefault="00E6404B" w:rsidP="00BA6C02">
            <w:pPr>
              <w:spacing w:before="100" w:beforeAutospacing="1" w:after="100" w:afterAutospacing="1"/>
            </w:pPr>
            <w:r w:rsidRPr="002C15AC">
              <w:t xml:space="preserve">Усиление </w:t>
            </w:r>
            <w:r w:rsidRPr="002C15AC">
              <w:br/>
              <w:t xml:space="preserve">антитеррористической </w:t>
            </w:r>
            <w:r w:rsidRPr="002C15AC">
              <w:br/>
              <w:t>защищенности учреждений</w:t>
            </w:r>
            <w:r w:rsidRPr="002C15AC">
              <w:br/>
              <w:t xml:space="preserve">культуры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04B" w:rsidRPr="002C15AC" w:rsidRDefault="00E6404B" w:rsidP="00BA6C02">
            <w:pPr>
              <w:spacing w:before="100" w:beforeAutospacing="1" w:after="100" w:afterAutospacing="1"/>
            </w:pPr>
            <w:r w:rsidRPr="002C15AC">
              <w:t>Количество объектов, в которых</w:t>
            </w:r>
            <w:r w:rsidRPr="002C15AC">
              <w:br/>
              <w:t>приняты дополнительные меры по</w:t>
            </w:r>
            <w:r w:rsidRPr="002C15AC">
              <w:br/>
              <w:t>повышению уровня</w:t>
            </w:r>
            <w:r w:rsidRPr="002C15AC">
              <w:br/>
              <w:t>антитеррористической защищенности</w:t>
            </w:r>
          </w:p>
        </w:tc>
      </w:tr>
      <w:tr w:rsidR="00E6404B" w:rsidRPr="002C15AC" w:rsidTr="00BA6C02">
        <w:trPr>
          <w:cantSplit/>
          <w:trHeight w:val="6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04B" w:rsidRPr="002C15AC" w:rsidRDefault="00E6404B" w:rsidP="00BA6C02">
            <w:pPr>
              <w:spacing w:before="100" w:beforeAutospacing="1" w:after="100" w:afterAutospacing="1"/>
            </w:pPr>
            <w:r w:rsidRPr="002C15AC">
              <w:t>Меры по профилактике и противодействию экстремизму на</w:t>
            </w:r>
            <w:r>
              <w:t xml:space="preserve"> </w:t>
            </w:r>
            <w:r w:rsidRPr="002C15AC">
              <w:t>национальной и религиозной почве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04B" w:rsidRPr="002C15AC" w:rsidRDefault="00E6404B" w:rsidP="00BA6C02">
            <w:pPr>
              <w:spacing w:before="100" w:beforeAutospacing="1" w:after="100" w:afterAutospacing="1"/>
            </w:pPr>
            <w:r w:rsidRPr="002C15AC">
              <w:t>Количество проведенных мероприятий</w:t>
            </w:r>
          </w:p>
        </w:tc>
      </w:tr>
      <w:tr w:rsidR="00E6404B" w:rsidRPr="002C15AC" w:rsidTr="00BA6C02">
        <w:trPr>
          <w:cantSplit/>
          <w:trHeight w:val="600"/>
        </w:trPr>
        <w:tc>
          <w:tcPr>
            <w:tcW w:w="4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04B" w:rsidRPr="002C15AC" w:rsidRDefault="00E6404B" w:rsidP="00BA6C02">
            <w:pPr>
              <w:spacing w:before="100" w:beforeAutospacing="1" w:after="100" w:afterAutospacing="1"/>
            </w:pPr>
            <w:r w:rsidRPr="002C15AC">
              <w:t>Удовлетворенность населения работой органов местного самоуправления  по осуществлению мероприятий, связанных с профилактикой экстремизма и терроризма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6404B" w:rsidRPr="002C15AC" w:rsidRDefault="00E6404B" w:rsidP="00BA6C02">
            <w:pPr>
              <w:spacing w:before="100" w:beforeAutospacing="1" w:after="100" w:afterAutospacing="1"/>
            </w:pPr>
            <w:r w:rsidRPr="002C15AC">
              <w:t>Результаты социологических опросов и мониторинга состояния межэтнических и религиозных отношений (в процентах)</w:t>
            </w:r>
          </w:p>
        </w:tc>
      </w:tr>
    </w:tbl>
    <w:p w:rsidR="00E6404B" w:rsidRDefault="00E6404B" w:rsidP="00E6404B">
      <w:pPr>
        <w:jc w:val="both"/>
      </w:pPr>
    </w:p>
    <w:p w:rsidR="00E6404B" w:rsidRDefault="00E6404B" w:rsidP="00E6404B">
      <w:pPr>
        <w:jc w:val="both"/>
        <w:sectPr w:rsidR="00E6404B" w:rsidSect="00F93B8F">
          <w:pgSz w:w="11906" w:h="16838"/>
          <w:pgMar w:top="1134" w:right="851" w:bottom="902" w:left="1276" w:header="709" w:footer="709" w:gutter="0"/>
          <w:cols w:space="708"/>
          <w:docGrid w:linePitch="360"/>
        </w:sect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7"/>
        <w:gridCol w:w="3137"/>
        <w:gridCol w:w="1843"/>
        <w:gridCol w:w="1275"/>
        <w:gridCol w:w="1276"/>
        <w:gridCol w:w="2835"/>
        <w:gridCol w:w="3969"/>
      </w:tblGrid>
      <w:tr w:rsidR="00E6404B" w:rsidTr="00BA6C02">
        <w:tc>
          <w:tcPr>
            <w:tcW w:w="657" w:type="dxa"/>
          </w:tcPr>
          <w:p w:rsidR="00E6404B" w:rsidRPr="002C15AC" w:rsidRDefault="00E6404B" w:rsidP="00BA6C02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2C15AC">
              <w:rPr>
                <w:b/>
                <w:sz w:val="22"/>
                <w:szCs w:val="22"/>
              </w:rPr>
              <w:lastRenderedPageBreak/>
              <w:t>№</w:t>
            </w:r>
          </w:p>
          <w:p w:rsidR="00E6404B" w:rsidRPr="002C15AC" w:rsidRDefault="00E6404B" w:rsidP="00BA6C02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proofErr w:type="gramStart"/>
            <w:r w:rsidRPr="002C15AC">
              <w:rPr>
                <w:b/>
                <w:sz w:val="22"/>
                <w:szCs w:val="22"/>
              </w:rPr>
              <w:t>п</w:t>
            </w:r>
            <w:proofErr w:type="gramEnd"/>
            <w:r w:rsidRPr="002C15AC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137" w:type="dxa"/>
          </w:tcPr>
          <w:p w:rsidR="00E6404B" w:rsidRPr="002C15AC" w:rsidRDefault="00E6404B" w:rsidP="00BA6C02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2C15AC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3" w:type="dxa"/>
          </w:tcPr>
          <w:p w:rsidR="00E6404B" w:rsidRPr="002C15AC" w:rsidRDefault="00E6404B" w:rsidP="00BA6C02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2C15AC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1275" w:type="dxa"/>
          </w:tcPr>
          <w:p w:rsidR="00E6404B" w:rsidRPr="002C15AC" w:rsidRDefault="00E6404B" w:rsidP="00BA6C02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2C15AC">
              <w:rPr>
                <w:b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1276" w:type="dxa"/>
          </w:tcPr>
          <w:p w:rsidR="00E6404B" w:rsidRPr="002C15AC" w:rsidRDefault="00E6404B" w:rsidP="00BA6C02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2C15AC">
              <w:rPr>
                <w:b/>
                <w:sz w:val="22"/>
                <w:szCs w:val="22"/>
              </w:rPr>
              <w:t>Финансовые затраты на реализацию</w:t>
            </w:r>
          </w:p>
          <w:p w:rsidR="00E6404B" w:rsidRPr="002C15AC" w:rsidRDefault="00E6404B" w:rsidP="00BA6C02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2C15AC">
              <w:rPr>
                <w:b/>
                <w:sz w:val="22"/>
                <w:szCs w:val="22"/>
              </w:rPr>
              <w:t>(тыс. рублей)</w:t>
            </w:r>
          </w:p>
        </w:tc>
        <w:tc>
          <w:tcPr>
            <w:tcW w:w="2835" w:type="dxa"/>
          </w:tcPr>
          <w:p w:rsidR="00E6404B" w:rsidRPr="002C15AC" w:rsidRDefault="00E6404B" w:rsidP="00BA6C02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2C15AC">
              <w:rPr>
                <w:b/>
                <w:sz w:val="22"/>
                <w:szCs w:val="22"/>
              </w:rPr>
              <w:t>Исполнители, соисполнители, участники реализации мероприятий Программы</w:t>
            </w:r>
          </w:p>
        </w:tc>
        <w:tc>
          <w:tcPr>
            <w:tcW w:w="3969" w:type="dxa"/>
          </w:tcPr>
          <w:p w:rsidR="00E6404B" w:rsidRPr="002C15AC" w:rsidRDefault="00E6404B" w:rsidP="00BA6C02">
            <w:pPr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2C15AC">
              <w:rPr>
                <w:b/>
                <w:sz w:val="22"/>
                <w:szCs w:val="22"/>
              </w:rPr>
              <w:t>Ожидаемые результаты</w:t>
            </w:r>
          </w:p>
        </w:tc>
      </w:tr>
      <w:tr w:rsidR="00E6404B" w:rsidTr="00BA6C02">
        <w:tc>
          <w:tcPr>
            <w:tcW w:w="657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1</w:t>
            </w:r>
          </w:p>
        </w:tc>
        <w:tc>
          <w:tcPr>
            <w:tcW w:w="3137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5</w:t>
            </w:r>
          </w:p>
        </w:tc>
        <w:tc>
          <w:tcPr>
            <w:tcW w:w="2835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6</w:t>
            </w:r>
          </w:p>
        </w:tc>
        <w:tc>
          <w:tcPr>
            <w:tcW w:w="3969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8</w:t>
            </w:r>
          </w:p>
        </w:tc>
      </w:tr>
      <w:tr w:rsidR="00E6404B" w:rsidTr="00BA6C02">
        <w:tc>
          <w:tcPr>
            <w:tcW w:w="657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1.</w:t>
            </w:r>
          </w:p>
        </w:tc>
        <w:tc>
          <w:tcPr>
            <w:tcW w:w="3137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Организация целенаправленной разъяснительной работы в образовательных учреждениях об уголовной и административной ответственности за националистические и иные экстремистские проявления</w:t>
            </w:r>
            <w:r w:rsidRPr="002A2DBD">
              <w:rPr>
                <w:sz w:val="22"/>
                <w:szCs w:val="22"/>
              </w:rPr>
              <w:t>. Проведение бесед по предупреждению и профилактике религиозного и национального экстремизма среди учащихся, родителей, сотрудников школы.</w:t>
            </w:r>
          </w:p>
        </w:tc>
        <w:tc>
          <w:tcPr>
            <w:tcW w:w="1843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proofErr w:type="gramStart"/>
            <w:r w:rsidRPr="002A2DBD">
              <w:rPr>
                <w:sz w:val="22"/>
                <w:szCs w:val="22"/>
              </w:rPr>
              <w:t>е</w:t>
            </w:r>
            <w:proofErr w:type="gramEnd"/>
            <w:r w:rsidRPr="002A2DBD">
              <w:rPr>
                <w:sz w:val="22"/>
                <w:szCs w:val="22"/>
              </w:rPr>
              <w:t>жегодно</w:t>
            </w:r>
            <w:r w:rsidRPr="002C15AC">
              <w:rPr>
                <w:sz w:val="22"/>
                <w:szCs w:val="22"/>
              </w:rPr>
              <w:t xml:space="preserve"> весь период</w:t>
            </w:r>
          </w:p>
        </w:tc>
        <w:tc>
          <w:tcPr>
            <w:tcW w:w="1275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A2D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E6404B" w:rsidRPr="002A2DBD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-</w:t>
            </w:r>
          </w:p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A2DBD">
              <w:rPr>
                <w:sz w:val="22"/>
                <w:szCs w:val="22"/>
              </w:rPr>
              <w:t>Учреждения образования  (по согласованию)</w:t>
            </w:r>
          </w:p>
        </w:tc>
        <w:tc>
          <w:tcPr>
            <w:tcW w:w="3969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="00DF1211">
              <w:rPr>
                <w:sz w:val="22"/>
                <w:szCs w:val="22"/>
              </w:rPr>
              <w:t xml:space="preserve">Никитинского </w:t>
            </w:r>
            <w:r w:rsidRPr="002C15AC">
              <w:rPr>
                <w:sz w:val="22"/>
                <w:szCs w:val="22"/>
              </w:rPr>
              <w:t>сельского поселения</w:t>
            </w:r>
            <w:proofErr w:type="gramStart"/>
            <w:r w:rsidR="00DF1211">
              <w:rPr>
                <w:sz w:val="22"/>
                <w:szCs w:val="22"/>
              </w:rPr>
              <w:t xml:space="preserve"> .</w:t>
            </w:r>
            <w:proofErr w:type="gramEnd"/>
            <w:r w:rsidRPr="002A2DBD">
              <w:rPr>
                <w:sz w:val="22"/>
                <w:szCs w:val="22"/>
              </w:rPr>
              <w:t xml:space="preserve"> Обеспечение стабильной социально-политической обстановки, снижении уровня конфликтности в межэтнических отношениях.</w:t>
            </w:r>
          </w:p>
        </w:tc>
      </w:tr>
      <w:tr w:rsidR="00E6404B" w:rsidTr="00BA6C02">
        <w:tc>
          <w:tcPr>
            <w:tcW w:w="657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2.</w:t>
            </w:r>
          </w:p>
        </w:tc>
        <w:tc>
          <w:tcPr>
            <w:tcW w:w="3137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 xml:space="preserve">Изъятие из незаконного оборота печатной продукции, аудио - и видео материалов, содержание которых направлено на разжигание национальной, </w:t>
            </w:r>
            <w:r w:rsidRPr="002A2DBD">
              <w:rPr>
                <w:sz w:val="22"/>
                <w:szCs w:val="22"/>
              </w:rPr>
              <w:t>расовой</w:t>
            </w:r>
            <w:r w:rsidRPr="002C15AC">
              <w:rPr>
                <w:sz w:val="22"/>
                <w:szCs w:val="22"/>
              </w:rPr>
              <w:t xml:space="preserve"> и религиозной вражды</w:t>
            </w:r>
          </w:p>
        </w:tc>
        <w:tc>
          <w:tcPr>
            <w:tcW w:w="1843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ежеквартально весь период</w:t>
            </w:r>
          </w:p>
        </w:tc>
        <w:tc>
          <w:tcPr>
            <w:tcW w:w="1275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A2D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2A2DBD">
              <w:rPr>
                <w:sz w:val="22"/>
                <w:szCs w:val="22"/>
              </w:rPr>
              <w:t>чреждения культуры</w:t>
            </w:r>
            <w:r>
              <w:rPr>
                <w:sz w:val="22"/>
                <w:szCs w:val="22"/>
              </w:rPr>
              <w:t xml:space="preserve">, учреждения </w:t>
            </w:r>
            <w:r w:rsidRPr="002A2DBD">
              <w:rPr>
                <w:sz w:val="22"/>
                <w:szCs w:val="22"/>
              </w:rPr>
              <w:t>образования и, участковые уполномоченные полиции, комиссии по делам несовершеннолетних (по согласованию)</w:t>
            </w:r>
          </w:p>
        </w:tc>
        <w:tc>
          <w:tcPr>
            <w:tcW w:w="3969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Выработка эффективных способов профилактики экстремизма и терроризма</w:t>
            </w:r>
          </w:p>
        </w:tc>
      </w:tr>
      <w:tr w:rsidR="00E6404B" w:rsidTr="00BA6C02">
        <w:tc>
          <w:tcPr>
            <w:tcW w:w="657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A2DBD">
              <w:rPr>
                <w:sz w:val="22"/>
                <w:szCs w:val="22"/>
              </w:rPr>
              <w:t>3.</w:t>
            </w:r>
          </w:p>
        </w:tc>
        <w:tc>
          <w:tcPr>
            <w:tcW w:w="3137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 xml:space="preserve">Проведение профилактических мероприятий по выявлению несовершеннолетних, до </w:t>
            </w:r>
            <w:r w:rsidRPr="002C15AC">
              <w:rPr>
                <w:sz w:val="22"/>
                <w:szCs w:val="22"/>
              </w:rPr>
              <w:lastRenderedPageBreak/>
              <w:t>пускающих употребление спиртных напитков, наркотических веществ, места их концентрации, возможного приобретения, сбыта, потребления данных веществ, их принадлежность к группам антиобщественного, экстремистского и иного характера, лидеров и активных участников этих групп, а также лиц, вовлекающих несовершеннолетних в антиобщественную деятельность</w:t>
            </w:r>
          </w:p>
        </w:tc>
        <w:tc>
          <w:tcPr>
            <w:tcW w:w="1843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lastRenderedPageBreak/>
              <w:t>ежеквартально весь период</w:t>
            </w:r>
          </w:p>
        </w:tc>
        <w:tc>
          <w:tcPr>
            <w:tcW w:w="1275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A2D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404B" w:rsidRPr="002C15AC" w:rsidRDefault="00E6404B" w:rsidP="00BA6C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6404B" w:rsidRPr="002C15AC" w:rsidRDefault="00E6404B" w:rsidP="00BA6C02">
            <w:pPr>
              <w:jc w:val="both"/>
              <w:rPr>
                <w:sz w:val="22"/>
                <w:szCs w:val="22"/>
              </w:rPr>
            </w:pPr>
            <w:r w:rsidRPr="002A2DBD">
              <w:rPr>
                <w:sz w:val="22"/>
                <w:szCs w:val="22"/>
              </w:rPr>
              <w:t xml:space="preserve">участковые уполномоченные полиции, комиссии по делам несовершеннолетних (по </w:t>
            </w:r>
            <w:r w:rsidRPr="002A2DBD">
              <w:rPr>
                <w:sz w:val="22"/>
                <w:szCs w:val="22"/>
              </w:rPr>
              <w:lastRenderedPageBreak/>
              <w:t>согласованию)</w:t>
            </w:r>
          </w:p>
        </w:tc>
        <w:tc>
          <w:tcPr>
            <w:tcW w:w="3969" w:type="dxa"/>
          </w:tcPr>
          <w:p w:rsidR="00E6404B" w:rsidRPr="002C15AC" w:rsidRDefault="00E6404B" w:rsidP="00BA6C02">
            <w:pPr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lastRenderedPageBreak/>
              <w:t>Выработка эффективных способов профилактики экстремизма и терроризма</w:t>
            </w:r>
          </w:p>
        </w:tc>
      </w:tr>
      <w:tr w:rsidR="00E6404B" w:rsidTr="00BA6C02">
        <w:tc>
          <w:tcPr>
            <w:tcW w:w="657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137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Реализация комплекса организационно – правовых и иных мер в целях устранения причин, способствующих распространению экстремизма в молодежной среде, создания социально-экономических и идеологических условий, препятствующих таким общественно-опасным проявлениям</w:t>
            </w:r>
          </w:p>
        </w:tc>
        <w:tc>
          <w:tcPr>
            <w:tcW w:w="1843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ежеквартально весь период</w:t>
            </w:r>
          </w:p>
        </w:tc>
        <w:tc>
          <w:tcPr>
            <w:tcW w:w="1275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A2D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-</w:t>
            </w:r>
          </w:p>
        </w:tc>
        <w:tc>
          <w:tcPr>
            <w:tcW w:w="3969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Выработка эффективных способов профилактики экстремизма и терроризма, формирование толерантного сознания и поведения, гармонизация</w:t>
            </w:r>
            <w:r w:rsidRPr="002A2DBD">
              <w:rPr>
                <w:sz w:val="22"/>
                <w:szCs w:val="22"/>
              </w:rPr>
              <w:t xml:space="preserve"> </w:t>
            </w:r>
            <w:r w:rsidRPr="002C15AC">
              <w:rPr>
                <w:sz w:val="22"/>
                <w:szCs w:val="22"/>
              </w:rPr>
              <w:t>межэтнических и межкультурных отношений</w:t>
            </w:r>
          </w:p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Выработка эффективных способов профилактики экстремизма в подростково</w:t>
            </w:r>
            <w:r w:rsidRPr="002A2DBD">
              <w:rPr>
                <w:sz w:val="22"/>
                <w:szCs w:val="22"/>
              </w:rPr>
              <w:t>-</w:t>
            </w:r>
            <w:r w:rsidRPr="002C15AC">
              <w:rPr>
                <w:sz w:val="22"/>
                <w:szCs w:val="22"/>
              </w:rPr>
              <w:t>молодежной среде</w:t>
            </w:r>
          </w:p>
        </w:tc>
      </w:tr>
      <w:tr w:rsidR="00E6404B" w:rsidTr="00BA6C02">
        <w:tc>
          <w:tcPr>
            <w:tcW w:w="657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5.</w:t>
            </w:r>
          </w:p>
        </w:tc>
        <w:tc>
          <w:tcPr>
            <w:tcW w:w="3137" w:type="dxa"/>
          </w:tcPr>
          <w:p w:rsidR="00E6404B" w:rsidRPr="002A2DBD" w:rsidRDefault="00E6404B" w:rsidP="00BA6C02">
            <w:pPr>
              <w:jc w:val="center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>тематического</w:t>
            </w:r>
            <w:r w:rsidRPr="002A2D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мероприятия </w:t>
            </w:r>
            <w:r w:rsidRPr="002C15AC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Фестиваль семьи</w:t>
            </w:r>
            <w:r w:rsidRPr="002C15AC">
              <w:rPr>
                <w:sz w:val="22"/>
                <w:szCs w:val="22"/>
              </w:rPr>
              <w:t>»</w:t>
            </w:r>
            <w:r w:rsidRPr="002A2DBD">
              <w:rPr>
                <w:sz w:val="22"/>
                <w:szCs w:val="22"/>
              </w:rPr>
              <w:t xml:space="preserve"> </w:t>
            </w:r>
          </w:p>
          <w:p w:rsidR="00E6404B" w:rsidRPr="002A2DBD" w:rsidRDefault="00E6404B" w:rsidP="00BA6C02">
            <w:pPr>
              <w:jc w:val="center"/>
              <w:rPr>
                <w:sz w:val="22"/>
                <w:szCs w:val="22"/>
              </w:rPr>
            </w:pPr>
          </w:p>
          <w:p w:rsidR="00E6404B" w:rsidRPr="002C15AC" w:rsidRDefault="00E6404B" w:rsidP="00BA6C02">
            <w:pPr>
              <w:jc w:val="center"/>
              <w:rPr>
                <w:sz w:val="22"/>
                <w:szCs w:val="22"/>
              </w:rPr>
            </w:pPr>
            <w:r w:rsidRPr="002A2DBD">
              <w:rPr>
                <w:sz w:val="22"/>
                <w:szCs w:val="22"/>
              </w:rPr>
              <w:t>Беседы с молодежью на тему: «Экстремизм и религия»</w:t>
            </w:r>
          </w:p>
        </w:tc>
        <w:tc>
          <w:tcPr>
            <w:tcW w:w="1843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2C15AC">
              <w:rPr>
                <w:sz w:val="22"/>
                <w:szCs w:val="22"/>
              </w:rPr>
              <w:t xml:space="preserve"> квартал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E6404B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Учреждения культуры</w:t>
            </w:r>
            <w:r>
              <w:rPr>
                <w:sz w:val="22"/>
                <w:szCs w:val="22"/>
              </w:rPr>
              <w:t xml:space="preserve"> </w:t>
            </w:r>
          </w:p>
          <w:p w:rsidR="00E6404B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Учреждения образования (по согласованию)</w:t>
            </w:r>
          </w:p>
        </w:tc>
        <w:tc>
          <w:tcPr>
            <w:tcW w:w="3969" w:type="dxa"/>
          </w:tcPr>
          <w:p w:rsidR="00E6404B" w:rsidRPr="002A2DBD" w:rsidRDefault="00E6404B" w:rsidP="00BA6C02">
            <w:pPr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Повышение правовой культуры студенческой и учащейся молодежи, создание условий для укрепления межконфессионального диалога в студенческой и молодежной среде</w:t>
            </w:r>
            <w:r w:rsidRPr="002A2DBD">
              <w:rPr>
                <w:sz w:val="22"/>
                <w:szCs w:val="22"/>
              </w:rPr>
              <w:t xml:space="preserve">. </w:t>
            </w:r>
          </w:p>
          <w:p w:rsidR="00E6404B" w:rsidRPr="002C15AC" w:rsidRDefault="00E6404B" w:rsidP="00BA6C02">
            <w:pPr>
              <w:jc w:val="both"/>
              <w:rPr>
                <w:sz w:val="22"/>
                <w:szCs w:val="22"/>
              </w:rPr>
            </w:pPr>
            <w:r w:rsidRPr="002A2DBD">
              <w:rPr>
                <w:sz w:val="22"/>
                <w:szCs w:val="22"/>
              </w:rPr>
              <w:t>Укрепление толерантности в многонациональной молодежной среде</w:t>
            </w:r>
          </w:p>
        </w:tc>
      </w:tr>
      <w:tr w:rsidR="00E6404B" w:rsidTr="00BA6C02">
        <w:tc>
          <w:tcPr>
            <w:tcW w:w="657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6.</w:t>
            </w:r>
          </w:p>
        </w:tc>
        <w:tc>
          <w:tcPr>
            <w:tcW w:w="3137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 xml:space="preserve">Выставки декоративно-прикладного творчества национальных культур «Наш </w:t>
            </w:r>
            <w:r w:rsidRPr="002C15AC">
              <w:rPr>
                <w:sz w:val="22"/>
                <w:szCs w:val="22"/>
              </w:rPr>
              <w:lastRenderedPageBreak/>
              <w:t>мир»</w:t>
            </w:r>
          </w:p>
        </w:tc>
        <w:tc>
          <w:tcPr>
            <w:tcW w:w="1843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lastRenderedPageBreak/>
              <w:t>3 квартал 201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275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E6404B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Учреждения культуры</w:t>
            </w:r>
          </w:p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Выработка эффективных способов профилактики экстремизма в подростково-молодежной среде</w:t>
            </w:r>
          </w:p>
        </w:tc>
      </w:tr>
      <w:tr w:rsidR="00E6404B" w:rsidTr="00BA6C02">
        <w:tc>
          <w:tcPr>
            <w:tcW w:w="657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137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Семейный вечер «Дорогие мои земляки»</w:t>
            </w:r>
          </w:p>
        </w:tc>
        <w:tc>
          <w:tcPr>
            <w:tcW w:w="1843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 xml:space="preserve">2 квартал 2017 </w:t>
            </w:r>
          </w:p>
        </w:tc>
        <w:tc>
          <w:tcPr>
            <w:tcW w:w="1275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E6404B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Учреждения культуры</w:t>
            </w:r>
          </w:p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Повышение правовой культуры, создание условий для укрепления межконфессионального диалога</w:t>
            </w:r>
          </w:p>
        </w:tc>
      </w:tr>
      <w:tr w:rsidR="00E6404B" w:rsidTr="00BA6C02">
        <w:tc>
          <w:tcPr>
            <w:tcW w:w="657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8.</w:t>
            </w:r>
          </w:p>
        </w:tc>
        <w:tc>
          <w:tcPr>
            <w:tcW w:w="3137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Беседа: «Толерантность, интернационализм»</w:t>
            </w:r>
            <w:r w:rsidRPr="002A2DBD">
              <w:rPr>
                <w:sz w:val="22"/>
                <w:szCs w:val="22"/>
              </w:rPr>
              <w:t>. Книжная выставка «Многоликая Россия», направленная на профилактику экстремизма на национальной почве</w:t>
            </w:r>
          </w:p>
        </w:tc>
        <w:tc>
          <w:tcPr>
            <w:tcW w:w="1843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2 квартал 2016</w:t>
            </w:r>
          </w:p>
        </w:tc>
        <w:tc>
          <w:tcPr>
            <w:tcW w:w="1275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A2D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404B" w:rsidRPr="002C15AC" w:rsidRDefault="00E6404B" w:rsidP="00BA6C0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E6404B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Учреждения культуры</w:t>
            </w:r>
          </w:p>
          <w:p w:rsidR="00E6404B" w:rsidRPr="002C15AC" w:rsidRDefault="00E6404B" w:rsidP="00BA6C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6404B" w:rsidRPr="002A2DBD" w:rsidRDefault="00E6404B" w:rsidP="00BA6C02">
            <w:pPr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Формирование представлений о безопасном поведении в экстремальных ситуациях</w:t>
            </w:r>
            <w:r w:rsidRPr="002A2DBD">
              <w:rPr>
                <w:sz w:val="22"/>
                <w:szCs w:val="22"/>
              </w:rPr>
              <w:t>.</w:t>
            </w:r>
          </w:p>
          <w:p w:rsidR="00E6404B" w:rsidRPr="002C15AC" w:rsidRDefault="00E6404B" w:rsidP="00BA6C02">
            <w:pPr>
              <w:jc w:val="both"/>
              <w:rPr>
                <w:sz w:val="22"/>
                <w:szCs w:val="22"/>
              </w:rPr>
            </w:pPr>
            <w:r w:rsidRPr="002A2DBD">
              <w:rPr>
                <w:sz w:val="22"/>
                <w:szCs w:val="22"/>
              </w:rPr>
              <w:t>Обеспечение стабильной социально-политической обстановки, укрепление толерантности в многонациональной молодежной среде</w:t>
            </w:r>
          </w:p>
        </w:tc>
      </w:tr>
      <w:tr w:rsidR="00E6404B" w:rsidTr="00BA6C02">
        <w:tc>
          <w:tcPr>
            <w:tcW w:w="657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9.</w:t>
            </w:r>
          </w:p>
        </w:tc>
        <w:tc>
          <w:tcPr>
            <w:tcW w:w="3137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Читательская конференция для старшеклассников «Культура народов, проживающих в Российской Федерации»</w:t>
            </w:r>
          </w:p>
        </w:tc>
        <w:tc>
          <w:tcPr>
            <w:tcW w:w="1843" w:type="dxa"/>
          </w:tcPr>
          <w:p w:rsidR="00E6404B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квартал 2015</w:t>
            </w:r>
          </w:p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 xml:space="preserve">2 квартал 2017 </w:t>
            </w:r>
          </w:p>
        </w:tc>
        <w:tc>
          <w:tcPr>
            <w:tcW w:w="1275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A2DBD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404B" w:rsidRPr="002C15AC" w:rsidRDefault="00E6404B" w:rsidP="00BA6C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35" w:type="dxa"/>
          </w:tcPr>
          <w:p w:rsidR="00E6404B" w:rsidRDefault="00E6404B" w:rsidP="00BA6C02">
            <w:pPr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Учреждения культуры</w:t>
            </w:r>
          </w:p>
          <w:p w:rsidR="00E6404B" w:rsidRPr="002C15AC" w:rsidRDefault="00E6404B" w:rsidP="00BA6C0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Гармонизация межэтнических и межкультурных отношений</w:t>
            </w:r>
          </w:p>
        </w:tc>
      </w:tr>
      <w:tr w:rsidR="00E6404B" w:rsidTr="00BA6C02">
        <w:tc>
          <w:tcPr>
            <w:tcW w:w="657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10.</w:t>
            </w:r>
          </w:p>
        </w:tc>
        <w:tc>
          <w:tcPr>
            <w:tcW w:w="3137" w:type="dxa"/>
            <w:vAlign w:val="center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Вечер «Россия – многонациональная страна»</w:t>
            </w:r>
          </w:p>
        </w:tc>
        <w:tc>
          <w:tcPr>
            <w:tcW w:w="1843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C15AC">
              <w:rPr>
                <w:sz w:val="22"/>
                <w:szCs w:val="22"/>
              </w:rPr>
              <w:t xml:space="preserve"> квартал 201</w:t>
            </w:r>
            <w:r>
              <w:rPr>
                <w:sz w:val="22"/>
                <w:szCs w:val="22"/>
              </w:rPr>
              <w:t>8</w:t>
            </w:r>
            <w:r w:rsidRPr="002C15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35" w:type="dxa"/>
          </w:tcPr>
          <w:p w:rsidR="00E6404B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Учреждения культуры</w:t>
            </w:r>
          </w:p>
          <w:p w:rsidR="00E6404B" w:rsidRPr="002C15AC" w:rsidRDefault="00E6404B" w:rsidP="00BA6C02">
            <w:pPr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E6404B" w:rsidRPr="002C15AC" w:rsidRDefault="00E6404B" w:rsidP="00BA6C02">
            <w:pPr>
              <w:jc w:val="both"/>
              <w:rPr>
                <w:sz w:val="22"/>
                <w:szCs w:val="22"/>
              </w:rPr>
            </w:pPr>
            <w:r w:rsidRPr="002C15AC">
              <w:rPr>
                <w:sz w:val="22"/>
                <w:szCs w:val="22"/>
              </w:rPr>
              <w:t>Повышение правовой культуры молодежи</w:t>
            </w:r>
          </w:p>
        </w:tc>
      </w:tr>
    </w:tbl>
    <w:p w:rsidR="00E6404B" w:rsidRPr="00196445" w:rsidRDefault="00E6404B" w:rsidP="00E6404B">
      <w:pPr>
        <w:jc w:val="both"/>
      </w:pPr>
    </w:p>
    <w:p w:rsidR="00E6404B" w:rsidRDefault="00E6404B" w:rsidP="00E6404B"/>
    <w:p w:rsidR="00E6404B" w:rsidRPr="007301B9" w:rsidRDefault="00E6404B" w:rsidP="00E6404B"/>
    <w:p w:rsidR="00E6404B" w:rsidRPr="007301B9" w:rsidRDefault="00E6404B" w:rsidP="00E6404B"/>
    <w:p w:rsidR="00E6404B" w:rsidRPr="007301B9" w:rsidRDefault="00E6404B" w:rsidP="00E6404B"/>
    <w:p w:rsidR="00E6404B" w:rsidRDefault="00E6404B" w:rsidP="00E6404B"/>
    <w:p w:rsidR="00E6404B" w:rsidRDefault="00E6404B" w:rsidP="00E6404B"/>
    <w:p w:rsidR="00E6404B" w:rsidRPr="007301B9" w:rsidRDefault="00E6404B" w:rsidP="00E6404B"/>
    <w:p w:rsidR="00412922" w:rsidRDefault="00412922"/>
    <w:sectPr w:rsidR="00412922" w:rsidSect="00E640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6404B"/>
    <w:rsid w:val="00351EBC"/>
    <w:rsid w:val="00412922"/>
    <w:rsid w:val="00977BEF"/>
    <w:rsid w:val="00B07655"/>
    <w:rsid w:val="00B13820"/>
    <w:rsid w:val="00DF1211"/>
    <w:rsid w:val="00E64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77BE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7BE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77BE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77BEF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77BEF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77BEF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77BEF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77BEF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77BE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B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7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77B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77B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77B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77BE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77B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77BE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77B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77BEF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977BE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977B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77BEF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977BE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77BEF"/>
    <w:rPr>
      <w:b/>
      <w:bCs/>
    </w:rPr>
  </w:style>
  <w:style w:type="character" w:styleId="a9">
    <w:name w:val="Emphasis"/>
    <w:basedOn w:val="a0"/>
    <w:uiPriority w:val="20"/>
    <w:qFormat/>
    <w:rsid w:val="00977BEF"/>
    <w:rPr>
      <w:i/>
      <w:iCs/>
    </w:rPr>
  </w:style>
  <w:style w:type="paragraph" w:styleId="aa">
    <w:name w:val="No Spacing"/>
    <w:uiPriority w:val="1"/>
    <w:qFormat/>
    <w:rsid w:val="00977BEF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77B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977BEF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77BEF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77BEF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977BEF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77BEF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77BEF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77BEF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77BEF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77BEF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77BEF"/>
    <w:pPr>
      <w:outlineLvl w:val="9"/>
    </w:pPr>
  </w:style>
  <w:style w:type="paragraph" w:styleId="af4">
    <w:name w:val="footer"/>
    <w:basedOn w:val="a"/>
    <w:link w:val="af5"/>
    <w:uiPriority w:val="99"/>
    <w:rsid w:val="00E6404B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6404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6">
    <w:name w:val="Hyperlink"/>
    <w:basedOn w:val="a0"/>
    <w:rsid w:val="00E6404B"/>
    <w:rPr>
      <w:color w:val="0000FF"/>
      <w:u w:val="single"/>
    </w:rPr>
  </w:style>
  <w:style w:type="paragraph" w:styleId="af7">
    <w:name w:val="Normal (Web)"/>
    <w:basedOn w:val="a"/>
    <w:unhideWhenUsed/>
    <w:rsid w:val="00E6404B"/>
    <w:pPr>
      <w:tabs>
        <w:tab w:val="num" w:pos="630"/>
        <w:tab w:val="left" w:pos="709"/>
      </w:tabs>
      <w:autoSpaceDE w:val="0"/>
      <w:autoSpaceDN w:val="0"/>
      <w:adjustRightInd w:val="0"/>
      <w:spacing w:before="100" w:beforeAutospacing="1" w:after="100" w:afterAutospacing="1"/>
      <w:ind w:left="630" w:firstLine="567"/>
      <w:jc w:val="both"/>
      <w:outlineLvl w:val="2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13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18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26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34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7" Type="http://schemas.openxmlformats.org/officeDocument/2006/relationships/hyperlink" Target="http://ru.wikipedia.org/wiki/%D0%9E%D0%B1%D1%8B%D1%87%D0%B0%D0%B9" TargetMode="External"/><Relationship Id="rId12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17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25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33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20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29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1" Type="http://schemas.openxmlformats.org/officeDocument/2006/relationships/styles" Target="styles.xml"/><Relationship Id="rId6" Type="http://schemas.openxmlformats.org/officeDocument/2006/relationships/hyperlink" Target="http://ru.wikipedia.org/wiki/%D0%9E%D0%B1%D1%80%D0%B0%D0%B7_%D0%B6%D0%B8%D0%B7%D0%BD%D0%B8" TargetMode="External"/><Relationship Id="rId11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24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32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ru.wikipedia.org/wiki/%D0%9C%D0%B8%D1%80%D0%BE%D0%B2%D0%BE%D0%B7%D0%B7%D1%80%D0%B5%D0%BD%D0%B8%D0%B5" TargetMode="External"/><Relationship Id="rId15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23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28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36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10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19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31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4" Type="http://schemas.openxmlformats.org/officeDocument/2006/relationships/hyperlink" Target="http://ru.wikipedia.org/wiki/%D0%A2%D0%B5%D1%80%D0%BF%D0%B8%D0%BC%D0%BE%D1%81%D1%82%D1%8C" TargetMode="External"/><Relationship Id="rId9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14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22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27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30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Relationship Id="rId35" Type="http://schemas.openxmlformats.org/officeDocument/2006/relationships/hyperlink" Target="http://hghltd.yandex.net/yandbtm?tld=ru&amp;text=%D1%86%D0%B5%D0%BB%D0%B5%D0%B2%D0%B0%D1%8F%20%D0%BF%D1%80%D0%BE%D0%B3%D1%80%D0%B0%D0%BC%D0%BC%D0%B0%20%D0%BC%D0%B5%D0%B6%D0%BD%D0%B0%D1%86%D0%B8%D0%BE%D0%BD%D0%B0%D0%BB%D1%8C%D0%BD%D1%8B%D0%B5%20%D0%BA%D0%BE%D0%BD%D1%84%D0%BB%D0%B8%D0%BA%D1%82%D1%8B%20%D0%B2%20%D1%81%D0%B5%D0%BB%D1%8C%D1%81%D0%BA%D0%BE%D0%BC%20%D0%BF%D0%BE%D1%81%D0%B5%D0%BB%D0%B5%D0%BD%D0%B8%D0%B8&amp;url=http%3A%2F%2Fbigbeysug.ru%2Ffiles%2Fcelevye_programmy%2Fpostanovlenie_po_extremizmu.doc&amp;fmode=envelope&amp;lr=10745&amp;mime=docx&amp;l10n=ru&amp;sign=2814b2f4d2ba5c6ace5847eeec188c09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8167</Words>
  <Characters>46555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54613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3</cp:revision>
  <dcterms:created xsi:type="dcterms:W3CDTF">2016-12-13T08:29:00Z</dcterms:created>
  <dcterms:modified xsi:type="dcterms:W3CDTF">2016-12-13T08:53:00Z</dcterms:modified>
</cp:coreProperties>
</file>