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6A" w:rsidRDefault="00924D6A" w:rsidP="00924D6A">
      <w:pPr>
        <w:spacing w:before="120"/>
        <w:jc w:val="center"/>
        <w:rPr>
          <w:rFonts w:ascii="Arial" w:hAnsi="Arial" w:cs="Arial"/>
          <w:b/>
        </w:rPr>
      </w:pPr>
      <w:r>
        <w:rPr>
          <w:rFonts w:ascii="Arial" w:hAnsi="Arial" w:cs="Arial"/>
          <w:b/>
        </w:rPr>
        <w:t>РОССИЙСКАЯ ФЕДЕРАЦИЯ</w:t>
      </w:r>
    </w:p>
    <w:p w:rsidR="00924D6A" w:rsidRDefault="00924D6A" w:rsidP="00924D6A">
      <w:pPr>
        <w:spacing w:before="120"/>
        <w:jc w:val="center"/>
        <w:rPr>
          <w:rFonts w:ascii="Arial" w:hAnsi="Arial" w:cs="Arial"/>
          <w:b/>
        </w:rPr>
      </w:pPr>
      <w:r>
        <w:rPr>
          <w:rFonts w:ascii="Arial" w:hAnsi="Arial" w:cs="Arial"/>
          <w:b/>
        </w:rPr>
        <w:t>ОРЛОВСКАЯ ОБЛАСТЬ</w:t>
      </w:r>
    </w:p>
    <w:p w:rsidR="00924D6A" w:rsidRDefault="00924D6A" w:rsidP="00924D6A">
      <w:pPr>
        <w:spacing w:before="120"/>
        <w:jc w:val="center"/>
        <w:rPr>
          <w:rFonts w:ascii="Arial" w:hAnsi="Arial" w:cs="Arial"/>
          <w:sz w:val="20"/>
          <w:szCs w:val="20"/>
        </w:rPr>
      </w:pPr>
      <w:r>
        <w:rPr>
          <w:rFonts w:ascii="Arial" w:hAnsi="Arial" w:cs="Arial"/>
          <w:sz w:val="20"/>
          <w:szCs w:val="20"/>
        </w:rPr>
        <w:t>НОВОДЕРЕВЕНЬКОВСКИЙ РАЙОН</w:t>
      </w:r>
    </w:p>
    <w:p w:rsidR="00924D6A" w:rsidRDefault="00924D6A" w:rsidP="00924D6A">
      <w:pPr>
        <w:spacing w:before="120"/>
        <w:jc w:val="center"/>
        <w:rPr>
          <w:rFonts w:ascii="Arial" w:hAnsi="Arial" w:cs="Arial"/>
        </w:rPr>
      </w:pPr>
      <w:r>
        <w:rPr>
          <w:rFonts w:ascii="Arial" w:hAnsi="Arial" w:cs="Arial"/>
        </w:rPr>
        <w:t>Никитинский сельский Совет народных депутатов</w:t>
      </w:r>
    </w:p>
    <w:p w:rsidR="00924D6A" w:rsidRDefault="00924D6A" w:rsidP="00924D6A">
      <w:pPr>
        <w:spacing w:before="120"/>
        <w:jc w:val="center"/>
        <w:rPr>
          <w:rFonts w:ascii="Arial" w:hAnsi="Arial" w:cs="Arial"/>
        </w:rPr>
      </w:pPr>
    </w:p>
    <w:p w:rsidR="00924D6A" w:rsidRDefault="00924D6A" w:rsidP="00924D6A">
      <w:pPr>
        <w:pStyle w:val="ConsPlusTitle"/>
        <w:rPr>
          <w:rFonts w:cs="Arial"/>
          <w:color w:val="000000"/>
          <w:sz w:val="24"/>
          <w:szCs w:val="24"/>
        </w:rPr>
      </w:pPr>
      <w:r>
        <w:rPr>
          <w:rFonts w:cs="Arial"/>
          <w:color w:val="000000"/>
          <w:sz w:val="24"/>
          <w:szCs w:val="24"/>
        </w:rPr>
        <w:t xml:space="preserve">                       </w:t>
      </w:r>
    </w:p>
    <w:p w:rsidR="00924D6A" w:rsidRDefault="00924D6A" w:rsidP="00924D6A">
      <w:pPr>
        <w:pStyle w:val="ConsPlusTitle"/>
        <w:jc w:val="center"/>
        <w:rPr>
          <w:rFonts w:cs="Arial"/>
          <w:color w:val="000000"/>
          <w:sz w:val="24"/>
          <w:szCs w:val="24"/>
        </w:rPr>
      </w:pPr>
    </w:p>
    <w:p w:rsidR="00924D6A" w:rsidRDefault="00924D6A" w:rsidP="00924D6A">
      <w:pPr>
        <w:pStyle w:val="ConsPlusTitle"/>
        <w:jc w:val="center"/>
        <w:rPr>
          <w:rFonts w:cs="Arial"/>
          <w:color w:val="000000"/>
          <w:sz w:val="24"/>
          <w:szCs w:val="24"/>
        </w:rPr>
      </w:pPr>
      <w:proofErr w:type="gramStart"/>
      <w:r>
        <w:rPr>
          <w:rFonts w:cs="Arial"/>
          <w:color w:val="000000"/>
          <w:sz w:val="24"/>
          <w:szCs w:val="24"/>
        </w:rPr>
        <w:t>Р</w:t>
      </w:r>
      <w:proofErr w:type="gramEnd"/>
      <w:r>
        <w:rPr>
          <w:rFonts w:cs="Arial"/>
          <w:color w:val="000000"/>
          <w:sz w:val="24"/>
          <w:szCs w:val="24"/>
        </w:rPr>
        <w:t xml:space="preserve"> Е Ш Е Н И Е</w:t>
      </w:r>
    </w:p>
    <w:p w:rsidR="00924D6A" w:rsidRDefault="00924D6A" w:rsidP="00924D6A">
      <w:pPr>
        <w:pStyle w:val="ConsPlusTitle"/>
        <w:rPr>
          <w:rFonts w:cs="Arial"/>
          <w:color w:val="000000"/>
          <w:sz w:val="24"/>
          <w:szCs w:val="24"/>
        </w:rPr>
      </w:pPr>
      <w:r>
        <w:rPr>
          <w:rFonts w:cs="Arial"/>
          <w:color w:val="000000"/>
          <w:sz w:val="24"/>
          <w:szCs w:val="24"/>
        </w:rPr>
        <w:t xml:space="preserve">             </w:t>
      </w:r>
    </w:p>
    <w:p w:rsidR="00924D6A" w:rsidRDefault="00924D6A" w:rsidP="00924D6A">
      <w:pPr>
        <w:pStyle w:val="ConsPlusTitle"/>
        <w:tabs>
          <w:tab w:val="left" w:pos="6795"/>
        </w:tabs>
        <w:rPr>
          <w:rFonts w:cs="Arial"/>
          <w:color w:val="000000"/>
          <w:sz w:val="24"/>
          <w:szCs w:val="24"/>
        </w:rPr>
      </w:pPr>
      <w:r>
        <w:rPr>
          <w:rFonts w:cs="Arial"/>
          <w:b w:val="0"/>
          <w:color w:val="000000"/>
        </w:rPr>
        <w:t xml:space="preserve">           «  26  » декабря 2016 г.</w:t>
      </w:r>
      <w:r>
        <w:rPr>
          <w:rFonts w:cs="Arial"/>
          <w:b w:val="0"/>
          <w:color w:val="000000"/>
        </w:rPr>
        <w:tab/>
        <w:t xml:space="preserve">           №  3/2</w:t>
      </w:r>
    </w:p>
    <w:p w:rsidR="00924D6A" w:rsidRPr="00924D6A" w:rsidRDefault="00924D6A" w:rsidP="00924D6A">
      <w:pPr>
        <w:pStyle w:val="ConsPlusTitle"/>
        <w:rPr>
          <w:rFonts w:cs="Arial"/>
          <w:b w:val="0"/>
          <w:color w:val="000000"/>
          <w:sz w:val="24"/>
          <w:szCs w:val="24"/>
        </w:rPr>
      </w:pPr>
      <w:r>
        <w:rPr>
          <w:rFonts w:cs="Arial"/>
          <w:b w:val="0"/>
          <w:color w:val="000000"/>
          <w:sz w:val="24"/>
          <w:szCs w:val="24"/>
        </w:rPr>
        <w:t xml:space="preserve">О принятии Регламента </w:t>
      </w:r>
      <w:r w:rsidRPr="00924D6A">
        <w:rPr>
          <w:rFonts w:cs="Arial"/>
          <w:b w:val="0"/>
          <w:color w:val="000000"/>
          <w:sz w:val="24"/>
          <w:szCs w:val="24"/>
        </w:rPr>
        <w:br/>
        <w:t>Никитинского сельского Совета</w:t>
      </w:r>
      <w:r w:rsidRPr="00924D6A">
        <w:rPr>
          <w:rFonts w:cs="Arial"/>
          <w:b w:val="0"/>
          <w:color w:val="000000"/>
          <w:sz w:val="24"/>
          <w:szCs w:val="24"/>
        </w:rPr>
        <w:br/>
        <w:t>народных депутатов в новой</w:t>
      </w:r>
      <w:r w:rsidRPr="00924D6A">
        <w:rPr>
          <w:rFonts w:cs="Arial"/>
          <w:b w:val="0"/>
          <w:color w:val="000000"/>
          <w:sz w:val="24"/>
          <w:szCs w:val="24"/>
        </w:rPr>
        <w:br/>
        <w:t>редакции.</w:t>
      </w:r>
    </w:p>
    <w:p w:rsidR="00924D6A" w:rsidRDefault="00924D6A"/>
    <w:p w:rsidR="00924D6A" w:rsidRDefault="00924D6A" w:rsidP="00924D6A"/>
    <w:p w:rsidR="006803B1" w:rsidRDefault="00924D6A" w:rsidP="00924D6A">
      <w:pPr>
        <w:tabs>
          <w:tab w:val="left" w:pos="1005"/>
        </w:tabs>
      </w:pPr>
      <w:r>
        <w:tab/>
        <w:t xml:space="preserve">В связи с изменением в законодательстьве, руководствуясь Уставом Никитинского сельского поселения </w:t>
      </w:r>
      <w:r w:rsidR="00352470">
        <w:t>Новодеревеньковского района Орл</w:t>
      </w:r>
      <w:r>
        <w:t>овской области</w:t>
      </w:r>
      <w:proofErr w:type="gramStart"/>
      <w:r>
        <w:t>,Н</w:t>
      </w:r>
      <w:proofErr w:type="gramEnd"/>
      <w:r>
        <w:t>икитинский сельский Совет народных депутатов РЕШИЛ :</w:t>
      </w:r>
    </w:p>
    <w:p w:rsidR="00924D6A" w:rsidRDefault="00924D6A" w:rsidP="00924D6A">
      <w:pPr>
        <w:tabs>
          <w:tab w:val="left" w:pos="1005"/>
        </w:tabs>
      </w:pPr>
    </w:p>
    <w:p w:rsidR="00352470" w:rsidRDefault="00924D6A" w:rsidP="00924D6A">
      <w:pPr>
        <w:numPr>
          <w:ilvl w:val="0"/>
          <w:numId w:val="1"/>
        </w:numPr>
        <w:tabs>
          <w:tab w:val="left" w:pos="1005"/>
        </w:tabs>
      </w:pPr>
      <w:r>
        <w:t>Принять Регламент Никитинского сельского Совета народных депутатов Новодеревеньковского района Орловской области в новой редакции</w:t>
      </w:r>
      <w:r w:rsidR="00352470">
        <w:t>.</w:t>
      </w:r>
      <w:r>
        <w:t xml:space="preserve"> </w:t>
      </w:r>
    </w:p>
    <w:p w:rsidR="00352470" w:rsidRDefault="00352470" w:rsidP="00924D6A">
      <w:pPr>
        <w:numPr>
          <w:ilvl w:val="0"/>
          <w:numId w:val="1"/>
        </w:numPr>
        <w:tabs>
          <w:tab w:val="left" w:pos="1005"/>
        </w:tabs>
      </w:pPr>
      <w:r>
        <w:t>Направить данное решение главе поселения для подписания и обнародования.</w:t>
      </w:r>
    </w:p>
    <w:p w:rsidR="00924D6A" w:rsidRDefault="00924D6A" w:rsidP="00924D6A">
      <w:pPr>
        <w:numPr>
          <w:ilvl w:val="0"/>
          <w:numId w:val="1"/>
        </w:numPr>
        <w:tabs>
          <w:tab w:val="left" w:pos="1005"/>
        </w:tabs>
      </w:pPr>
      <w:r>
        <w:t>Считать утратившим силу:</w:t>
      </w:r>
    </w:p>
    <w:p w:rsidR="00924D6A" w:rsidRDefault="00924D6A" w:rsidP="00924D6A">
      <w:pPr>
        <w:tabs>
          <w:tab w:val="left" w:pos="1005"/>
        </w:tabs>
        <w:ind w:left="720"/>
      </w:pPr>
      <w:r>
        <w:t>- решениеНикитинского сельского Совета народных депутатов №85 от 25 ноября</w:t>
      </w:r>
      <w:r w:rsidR="00352470">
        <w:t xml:space="preserve"> 2009 года « О принятии Регламен</w:t>
      </w:r>
      <w:r>
        <w:t>та Никитинского сельского Совета народных депутатов;</w:t>
      </w:r>
    </w:p>
    <w:p w:rsidR="00924D6A" w:rsidRDefault="00924D6A" w:rsidP="00924D6A">
      <w:pPr>
        <w:tabs>
          <w:tab w:val="left" w:pos="1005"/>
        </w:tabs>
        <w:ind w:left="720"/>
      </w:pPr>
      <w:r>
        <w:t>- решение Никитинского сельского Совета народных депутатов № 13 от 20 мая 2011 года « О внесении  изменений в Регламент  Никитинского сельского Совета народных депутатов».</w:t>
      </w:r>
    </w:p>
    <w:p w:rsidR="000B3059" w:rsidRDefault="00352470" w:rsidP="000B3059">
      <w:pPr>
        <w:tabs>
          <w:tab w:val="left" w:pos="1005"/>
        </w:tabs>
      </w:pPr>
      <w:r>
        <w:t xml:space="preserve">       34 Данное решение вступает в силу</w:t>
      </w:r>
      <w:r w:rsidR="000B3059">
        <w:t xml:space="preserve"> с 1.01.2017 года.</w:t>
      </w:r>
    </w:p>
    <w:p w:rsidR="000B3059" w:rsidRPr="000B3059" w:rsidRDefault="000B3059" w:rsidP="000B3059"/>
    <w:p w:rsidR="000B3059" w:rsidRPr="000B3059" w:rsidRDefault="000B3059" w:rsidP="000B3059"/>
    <w:p w:rsidR="000B3059" w:rsidRPr="000B3059" w:rsidRDefault="000B3059" w:rsidP="000B3059"/>
    <w:p w:rsidR="000B3059" w:rsidRDefault="000B3059" w:rsidP="000B3059"/>
    <w:p w:rsidR="000B3059" w:rsidRDefault="000B3059" w:rsidP="000B3059"/>
    <w:p w:rsidR="000B3059" w:rsidRDefault="000B3059" w:rsidP="000B3059">
      <w:r>
        <w:t>Глава поселения                                                                                    А.В.Красильников</w:t>
      </w:r>
    </w:p>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p w:rsidR="000B3059" w:rsidRDefault="000B3059" w:rsidP="000B3059">
      <w:r>
        <w:lastRenderedPageBreak/>
        <w:t xml:space="preserve">                                                                                                       Приложение к решению    </w:t>
      </w:r>
    </w:p>
    <w:p w:rsidR="000B3059" w:rsidRDefault="000B3059" w:rsidP="000B3059">
      <w:r>
        <w:t xml:space="preserve">                                                                                    сельсовета №3/2 от 26.12.2016 года</w:t>
      </w:r>
    </w:p>
    <w:p w:rsidR="000B3059" w:rsidRPr="000B3059" w:rsidRDefault="000B3059" w:rsidP="000B3059"/>
    <w:p w:rsidR="000B3059" w:rsidRPr="000B3059" w:rsidRDefault="000B3059" w:rsidP="000B3059"/>
    <w:p w:rsidR="000B3059" w:rsidRDefault="000B3059" w:rsidP="000B3059"/>
    <w:p w:rsidR="000B3059" w:rsidRDefault="000B3059" w:rsidP="000B3059">
      <w:pPr>
        <w:spacing w:line="360" w:lineRule="auto"/>
        <w:jc w:val="center"/>
        <w:rPr>
          <w:b/>
          <w:bCs/>
          <w:sz w:val="32"/>
        </w:rPr>
      </w:pPr>
      <w:r>
        <w:tab/>
      </w:r>
    </w:p>
    <w:p w:rsidR="000B3059" w:rsidRDefault="000B3059" w:rsidP="000B3059">
      <w:pPr>
        <w:spacing w:line="360" w:lineRule="auto"/>
        <w:jc w:val="center"/>
        <w:rPr>
          <w:b/>
          <w:bCs/>
          <w:sz w:val="32"/>
        </w:rPr>
      </w:pPr>
      <w:r>
        <w:rPr>
          <w:b/>
          <w:bCs/>
          <w:sz w:val="32"/>
        </w:rPr>
        <w:t>РЕГЛАМЕНТ</w:t>
      </w:r>
    </w:p>
    <w:p w:rsidR="000B3059" w:rsidRDefault="000B3059" w:rsidP="000B3059">
      <w:pPr>
        <w:tabs>
          <w:tab w:val="left" w:pos="294"/>
          <w:tab w:val="center" w:pos="4677"/>
        </w:tabs>
        <w:spacing w:line="360" w:lineRule="auto"/>
        <w:jc w:val="center"/>
        <w:rPr>
          <w:b/>
          <w:bCs/>
          <w:sz w:val="32"/>
        </w:rPr>
      </w:pPr>
      <w:r>
        <w:rPr>
          <w:b/>
          <w:bCs/>
          <w:sz w:val="32"/>
        </w:rPr>
        <w:t>Никитинского   сельского Совета народных    депутатов</w:t>
      </w:r>
    </w:p>
    <w:p w:rsidR="000B3059" w:rsidRPr="00524518" w:rsidRDefault="000B3059" w:rsidP="000B3059">
      <w:pPr>
        <w:spacing w:line="360" w:lineRule="auto"/>
        <w:ind w:firstLine="708"/>
        <w:jc w:val="center"/>
        <w:rPr>
          <w:rFonts w:ascii="Arial" w:hAnsi="Arial" w:cs="Arial"/>
          <w:b/>
          <w:bCs/>
        </w:rPr>
      </w:pPr>
      <w:r w:rsidRPr="00524518">
        <w:rPr>
          <w:rFonts w:ascii="Arial" w:hAnsi="Arial" w:cs="Arial"/>
          <w:b/>
          <w:bCs/>
        </w:rPr>
        <w:t>ГЛАВА 1</w:t>
      </w:r>
    </w:p>
    <w:p w:rsidR="000B3059" w:rsidRPr="00524518" w:rsidRDefault="000B3059" w:rsidP="000B3059">
      <w:pPr>
        <w:spacing w:line="360" w:lineRule="auto"/>
        <w:ind w:firstLine="708"/>
        <w:jc w:val="center"/>
        <w:rPr>
          <w:rFonts w:ascii="Arial" w:hAnsi="Arial" w:cs="Arial"/>
          <w:b/>
          <w:bCs/>
        </w:rPr>
      </w:pPr>
      <w:r w:rsidRPr="00524518">
        <w:rPr>
          <w:rFonts w:ascii="Arial" w:hAnsi="Arial" w:cs="Arial"/>
          <w:b/>
          <w:bCs/>
        </w:rPr>
        <w:t>Общие положения</w:t>
      </w:r>
    </w:p>
    <w:p w:rsidR="000B3059" w:rsidRPr="00524518" w:rsidRDefault="000B3059" w:rsidP="000B3059">
      <w:pPr>
        <w:spacing w:line="360" w:lineRule="auto"/>
        <w:ind w:firstLine="708"/>
        <w:jc w:val="center"/>
        <w:rPr>
          <w:rFonts w:ascii="Arial" w:hAnsi="Arial" w:cs="Arial"/>
          <w:b/>
          <w:bCs/>
        </w:rPr>
      </w:pPr>
    </w:p>
    <w:p w:rsidR="000B3059" w:rsidRPr="00524518" w:rsidRDefault="000B3059" w:rsidP="000B3059">
      <w:pPr>
        <w:pStyle w:val="5"/>
        <w:spacing w:line="360" w:lineRule="auto"/>
        <w:rPr>
          <w:rFonts w:ascii="Arial" w:hAnsi="Arial" w:cs="Arial"/>
        </w:rPr>
      </w:pPr>
      <w:r w:rsidRPr="00524518">
        <w:rPr>
          <w:rFonts w:ascii="Arial" w:hAnsi="Arial" w:cs="Arial"/>
        </w:rPr>
        <w:t>Статья 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В Соответствии с Конституцией  Российской Федерации, законами   Российской Федерации и Орловской области  Никитинский                 сельский Совет народных депутатов (в дальнейшем – сельский совет) является представительным органом местного самоуправления в             се6льском поселении.</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Сельский совет руководствуется в своей деятельности  Конституцией  Российской Федерации, законами   Российской Федерации и Орловской области, а также иными нормативными актами,  принятыми Новодеревеньковским районным Советом, сельским Советом,  Регламентом, Уставом сельского поселения.                  </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Законодательная деятельность сельского Совета состоит в реализации права законодательной инициативы в  законодательном (представительном) органе Орловской области и Новодеревеньковском районе.</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w:t>
      </w:r>
    </w:p>
    <w:p w:rsidR="000B3059" w:rsidRPr="00524518" w:rsidRDefault="000B3059" w:rsidP="000B3059">
      <w:pPr>
        <w:spacing w:line="360" w:lineRule="auto"/>
        <w:ind w:firstLine="360"/>
        <w:jc w:val="both"/>
        <w:rPr>
          <w:rFonts w:ascii="Arial" w:hAnsi="Arial" w:cs="Arial"/>
        </w:rPr>
      </w:pPr>
      <w:proofErr w:type="gramStart"/>
      <w:r w:rsidRPr="00524518">
        <w:rPr>
          <w:rFonts w:ascii="Arial" w:hAnsi="Arial" w:cs="Arial"/>
        </w:rPr>
        <w:t>Сельский совет организует исполнение законов   Российской Федерации и Орловской области, а также иных нормативных актов,  принятыми Новодеревеньковским районным Советом, сельским Советом,  Регламентом, Уставом сельского поселения, оказывает содействие органам  государственной  власти РФ, органам  государственной  власти  Орловской области, органам муниципальной    власти Новодеревеньковского района, расположенных  на  территории сельского поселения.</w:t>
      </w:r>
      <w:proofErr w:type="gramEnd"/>
      <w:r w:rsidRPr="00524518">
        <w:rPr>
          <w:rFonts w:ascii="Arial" w:hAnsi="Arial" w:cs="Arial"/>
        </w:rPr>
        <w:t xml:space="preserve"> Осуществляет координацию деятельности органов территориального общественного самоуправления населения.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Статья5.</w:t>
      </w:r>
    </w:p>
    <w:p w:rsidR="000B3059" w:rsidRPr="00524518" w:rsidRDefault="000B3059" w:rsidP="000B3059">
      <w:pPr>
        <w:spacing w:line="360" w:lineRule="auto"/>
        <w:ind w:firstLine="360"/>
        <w:jc w:val="both"/>
        <w:rPr>
          <w:rFonts w:ascii="Arial" w:hAnsi="Arial" w:cs="Arial"/>
        </w:rPr>
      </w:pPr>
      <w:r w:rsidRPr="00524518">
        <w:rPr>
          <w:rFonts w:ascii="Arial" w:hAnsi="Arial" w:cs="Arial"/>
        </w:rPr>
        <w:lastRenderedPageBreak/>
        <w:t xml:space="preserve">Сельский совет принимает нормативные   правовые – акты  по  всем  вопросам, не  входящим  в  ведение,   Российской Федерации и, Орловской области, Новодеревеньковского  района.  Которые  обязательны  для  исполнения администрации – сельского поселениями  всеми  находящимися  на  территории поселения  предприятиями, учреждениями, организациями независимо от форм собственности, общественными  объединениями  и гражданами.              </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6</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Сельскому совету  Конституцией  и законами  Российской Федерации и, законами Орловской области гарантируется право на судебную защиту и компенсацию расходов в связи с неправомерными действиями органов государственной власти РФ, органов власти Орловской области, Новодеревеньковского района.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7.</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Настоящий  Регламент  определяет  порядок  работы  - сельского  Совета, его  органов  и  депутатов. Решение об изменении  Регламента  принимается  большинством  голосов от  установленного числа депутатов</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2.</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ОСУЩЕСТВЛЕНИЕ   ДЕПУТАТСКОЙ  ДЕЯТЕЛЬНОСТИ</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8.</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Основными формами деятельности депутатов – сельского Совета являются участие в заседаниях   - сельского Совета, работа в комиссиях – сельского Совета, а также работа в избирательном округе </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9.</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Каждому депутату   сельского Совета гарантируются права: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1. Избирать и быть избранным в органы    сельского Совета; </w:t>
      </w:r>
    </w:p>
    <w:p w:rsidR="000B3059" w:rsidRPr="00524518" w:rsidRDefault="000B3059" w:rsidP="000B3059">
      <w:pPr>
        <w:spacing w:line="360" w:lineRule="auto"/>
        <w:ind w:firstLine="360"/>
        <w:jc w:val="both"/>
        <w:rPr>
          <w:rFonts w:ascii="Arial" w:hAnsi="Arial" w:cs="Arial"/>
        </w:rPr>
      </w:pPr>
      <w:r w:rsidRPr="00524518">
        <w:rPr>
          <w:rFonts w:ascii="Arial" w:hAnsi="Arial" w:cs="Arial"/>
        </w:rPr>
        <w:t>2. Высказывать мнение по персональному составу создаваемых   сельским Советом органов и кандидатурам должностных лиц, избираемых, назначаемых или утверждаемых  Сельским Советом;</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3. Предлагать на рассмотрение   сельского Совета вопросы и проекты, в том числе о внесении изменений в действующие решения;</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4. Вносить  предложения   и  замечания  по  повестке  дня, по  порядку  рассмотрения  и  существу  обсуждаемых вопросов  поправки к   проектам  </w:t>
      </w:r>
      <w:r w:rsidRPr="00524518">
        <w:rPr>
          <w:rFonts w:ascii="Arial" w:hAnsi="Arial" w:cs="Arial"/>
          <w:u w:val="single"/>
        </w:rPr>
        <w:t>решений</w:t>
      </w:r>
      <w:r w:rsidRPr="00524518">
        <w:rPr>
          <w:rFonts w:ascii="Arial" w:hAnsi="Arial" w:cs="Arial"/>
        </w:rPr>
        <w:t xml:space="preserve"> и другим правовым актам   сельского Совета;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lastRenderedPageBreak/>
        <w:t xml:space="preserve">   5. Вносить предложения о заслушивании на заседании     сельского Совета внеочередного отчета или информации любого органа, либо должностного лица по вопросам, </w:t>
      </w:r>
      <w:proofErr w:type="gramStart"/>
      <w:r w:rsidRPr="00524518">
        <w:rPr>
          <w:rFonts w:ascii="Arial" w:hAnsi="Arial" w:cs="Arial"/>
        </w:rPr>
        <w:t>отнесенных</w:t>
      </w:r>
      <w:proofErr w:type="gramEnd"/>
      <w:r w:rsidRPr="00524518">
        <w:rPr>
          <w:rFonts w:ascii="Arial" w:hAnsi="Arial" w:cs="Arial"/>
        </w:rPr>
        <w:t xml:space="preserve"> к компетенции  сельского Совета;  </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6. Ставить вопрос о недоверии образованным или избранным   сельским Советом  органам, назначенным, утвержденным или избранным  им должностным лицам;</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8. Оглашать на заседаниях  сельского Совета  обращения граждан, имеющих, по его мнению, общественное значение;</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9. Имеет право включение в протокол заседания сельского Совета  переданного председательствующему текста выступления не оглашенного в прениях;</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10. Депутату обеспечиваются условия для осуществления его прав и обязанностей в деятельности сельского Совета установленных Конституцией  Российской Федерации и законами  Орловской области,  настоящим  Регламентом, Уставом  сельского поселения;</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3</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Комиссии Сельского совета</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10.</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Сельский Совет образуют постоянные и  временные  комиссии. Комиссии сельского Совета  являются основными рабочими органами для  предварительного рассмотрения  и подготовки вопросов, вносимых на рассмотрение сельского Совета, для содействия проведению в жизнь его решений, законодательства РФ и Орловской области, </w:t>
      </w:r>
      <w:proofErr w:type="gramStart"/>
      <w:r w:rsidRPr="00524518">
        <w:rPr>
          <w:rFonts w:ascii="Arial" w:hAnsi="Arial" w:cs="Arial"/>
        </w:rPr>
        <w:t>контроля за</w:t>
      </w:r>
      <w:proofErr w:type="gramEnd"/>
      <w:r w:rsidRPr="00524518">
        <w:rPr>
          <w:rFonts w:ascii="Arial" w:hAnsi="Arial" w:cs="Arial"/>
        </w:rPr>
        <w:t xml:space="preserve"> деятельностью администрации сельского поселения.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Персональный состав комитетов и комиссий определяется решением сельского Совета с учетом заявлений депутатов. Председатели избираются на их </w:t>
      </w:r>
      <w:r w:rsidRPr="00524518">
        <w:rPr>
          <w:rFonts w:ascii="Arial" w:hAnsi="Arial" w:cs="Arial"/>
        </w:rPr>
        <w:lastRenderedPageBreak/>
        <w:t>заседаниях и утверждаются на заседаниях сельских Советов. Депутат может быть членом только  одной комиссии.</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Сельский Совет вправе изменить состав комиссии. Полномочия председателей и членов комитетов комиссий могут быть прекращены досрочно решением сельского Совета по их просьбе, а также в связи с другими обстоятельствами (отсутствие на заседан</w:t>
      </w:r>
      <w:r>
        <w:rPr>
          <w:rFonts w:ascii="Arial" w:hAnsi="Arial" w:cs="Arial"/>
        </w:rPr>
        <w:t>иях и др.) Вопрос о прекращении</w:t>
      </w:r>
      <w:r>
        <w:rPr>
          <w:rFonts w:ascii="Arial" w:hAnsi="Arial" w:cs="Arial"/>
        </w:rPr>
        <w:br/>
      </w:r>
      <w:r w:rsidRPr="00524518">
        <w:rPr>
          <w:rFonts w:ascii="Arial" w:hAnsi="Arial" w:cs="Arial"/>
        </w:rPr>
        <w:t>полномочий включается в повестку дня;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13.</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Координация деятельности комиссий сельского Совета осуществляется председателем сельского Совета;</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4.</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Председатель и заместитель председателя сельского Совета.</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14.</w:t>
      </w:r>
    </w:p>
    <w:p w:rsidR="000B3059" w:rsidRDefault="000B3059" w:rsidP="000B3059">
      <w:pPr>
        <w:autoSpaceDE w:val="0"/>
        <w:autoSpaceDN w:val="0"/>
        <w:adjustRightInd w:val="0"/>
        <w:ind w:right="57" w:firstLine="709"/>
        <w:jc w:val="both"/>
        <w:rPr>
          <w:rFonts w:ascii="Arial" w:hAnsi="Arial" w:cs="Arial"/>
        </w:rPr>
      </w:pPr>
      <w:r w:rsidRPr="00524518">
        <w:rPr>
          <w:rFonts w:ascii="Arial" w:hAnsi="Arial" w:cs="Arial"/>
        </w:rPr>
        <w:t xml:space="preserve">. Глава сельского поселения избирается сельским Советом </w:t>
      </w:r>
      <w:proofErr w:type="gramStart"/>
      <w:r w:rsidRPr="00524518">
        <w:rPr>
          <w:rFonts w:ascii="Arial" w:hAnsi="Arial" w:cs="Arial"/>
        </w:rPr>
        <w:t>народных</w:t>
      </w:r>
      <w:proofErr w:type="gramEnd"/>
      <w:r w:rsidRPr="00524518">
        <w:rPr>
          <w:rFonts w:ascii="Arial" w:hAnsi="Arial" w:cs="Arial"/>
        </w:rPr>
        <w:t xml:space="preserve"> </w:t>
      </w:r>
    </w:p>
    <w:p w:rsidR="000B3059" w:rsidRPr="00524518" w:rsidRDefault="000B3059" w:rsidP="000B3059">
      <w:pPr>
        <w:autoSpaceDE w:val="0"/>
        <w:autoSpaceDN w:val="0"/>
        <w:adjustRightInd w:val="0"/>
        <w:ind w:right="57"/>
        <w:jc w:val="both"/>
        <w:rPr>
          <w:rFonts w:ascii="Arial" w:hAnsi="Arial" w:cs="Arial"/>
          <w:b/>
        </w:rPr>
      </w:pPr>
      <w:r w:rsidRPr="00524518">
        <w:rPr>
          <w:rFonts w:ascii="Arial" w:hAnsi="Arial" w:cs="Arial"/>
        </w:rPr>
        <w:t xml:space="preserve">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15</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Председатель сельского Совета:</w:t>
      </w:r>
    </w:p>
    <w:p w:rsidR="000B3059" w:rsidRPr="00524518" w:rsidRDefault="000B3059" w:rsidP="000B3059">
      <w:pPr>
        <w:ind w:firstLine="709"/>
        <w:jc w:val="both"/>
        <w:rPr>
          <w:rFonts w:ascii="Arial" w:hAnsi="Arial" w:cs="Arial"/>
        </w:rPr>
      </w:pPr>
      <w:r w:rsidRPr="00524518">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0B3059" w:rsidRPr="00524518" w:rsidRDefault="000B3059" w:rsidP="000B3059">
      <w:pPr>
        <w:ind w:firstLine="709"/>
        <w:jc w:val="both"/>
        <w:rPr>
          <w:rFonts w:ascii="Arial" w:hAnsi="Arial" w:cs="Arial"/>
        </w:rPr>
      </w:pPr>
      <w:r w:rsidRPr="00524518">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0B3059" w:rsidRPr="00524518" w:rsidRDefault="000B3059" w:rsidP="000B3059">
      <w:pPr>
        <w:ind w:firstLine="709"/>
        <w:jc w:val="both"/>
        <w:rPr>
          <w:rFonts w:ascii="Arial" w:hAnsi="Arial" w:cs="Arial"/>
        </w:rPr>
      </w:pPr>
      <w:r w:rsidRPr="00524518">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0B3059" w:rsidRPr="00524518" w:rsidRDefault="000B3059" w:rsidP="000B3059">
      <w:pPr>
        <w:ind w:firstLine="709"/>
        <w:jc w:val="both"/>
        <w:rPr>
          <w:rFonts w:ascii="Arial" w:hAnsi="Arial" w:cs="Arial"/>
        </w:rPr>
      </w:pPr>
      <w:r w:rsidRPr="00524518">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0B3059" w:rsidRPr="00524518" w:rsidRDefault="000B3059" w:rsidP="000B3059">
      <w:pPr>
        <w:autoSpaceDE w:val="0"/>
        <w:autoSpaceDN w:val="0"/>
        <w:adjustRightInd w:val="0"/>
        <w:ind w:firstLine="709"/>
        <w:jc w:val="both"/>
        <w:outlineLvl w:val="1"/>
        <w:rPr>
          <w:rFonts w:ascii="Arial" w:hAnsi="Arial" w:cs="Arial"/>
        </w:rPr>
      </w:pPr>
      <w:r w:rsidRPr="00524518">
        <w:rPr>
          <w:rFonts w:ascii="Arial" w:hAnsi="Arial" w:cs="Arial"/>
        </w:rPr>
        <w:lastRenderedPageBreak/>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524518">
        <w:rPr>
          <w:rFonts w:ascii="Arial" w:hAnsi="Arial" w:cs="Arial"/>
        </w:rPr>
        <w:t>.;</w:t>
      </w:r>
      <w:proofErr w:type="gramEnd"/>
    </w:p>
    <w:p w:rsidR="000B3059" w:rsidRPr="00524518" w:rsidRDefault="000B3059" w:rsidP="000B3059">
      <w:pPr>
        <w:ind w:firstLine="709"/>
        <w:jc w:val="both"/>
        <w:rPr>
          <w:rFonts w:ascii="Arial" w:hAnsi="Arial" w:cs="Arial"/>
        </w:rPr>
      </w:pPr>
      <w:r w:rsidRPr="00524518">
        <w:rPr>
          <w:rFonts w:ascii="Arial" w:hAnsi="Arial"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0B3059" w:rsidRPr="00524518" w:rsidRDefault="000B3059" w:rsidP="000B3059">
      <w:pPr>
        <w:ind w:firstLine="709"/>
        <w:jc w:val="both"/>
        <w:rPr>
          <w:rFonts w:ascii="Arial" w:hAnsi="Arial" w:cs="Arial"/>
        </w:rPr>
      </w:pPr>
      <w:r w:rsidRPr="00524518">
        <w:rPr>
          <w:rFonts w:ascii="Arial" w:hAnsi="Arial" w:cs="Arial"/>
        </w:rPr>
        <w:t>7) координирует деятельность постоянных и иных комиссий сельского Совета народных депутатов и дает им поручения;</w:t>
      </w:r>
    </w:p>
    <w:p w:rsidR="000B3059" w:rsidRPr="00524518" w:rsidRDefault="000B3059" w:rsidP="000B3059">
      <w:pPr>
        <w:ind w:firstLine="709"/>
        <w:jc w:val="both"/>
        <w:rPr>
          <w:rFonts w:ascii="Arial" w:hAnsi="Arial" w:cs="Arial"/>
        </w:rPr>
      </w:pPr>
      <w:r w:rsidRPr="00524518">
        <w:rPr>
          <w:rFonts w:ascii="Arial" w:hAnsi="Arial" w:cs="Arial"/>
        </w:rPr>
        <w:t>8) принимает меры по обеспечению гласности и учету общественного мнения в работе сельского Совета народных депутатов;</w:t>
      </w:r>
    </w:p>
    <w:p w:rsidR="000B3059" w:rsidRPr="00524518" w:rsidRDefault="000B3059" w:rsidP="000B3059">
      <w:pPr>
        <w:ind w:firstLine="709"/>
        <w:jc w:val="both"/>
        <w:rPr>
          <w:rFonts w:ascii="Arial" w:hAnsi="Arial" w:cs="Arial"/>
        </w:rPr>
      </w:pPr>
      <w:r w:rsidRPr="00524518">
        <w:rPr>
          <w:rFonts w:ascii="Arial" w:hAnsi="Arial"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0B3059" w:rsidRPr="00524518" w:rsidRDefault="000B3059" w:rsidP="000B3059">
      <w:pPr>
        <w:ind w:firstLine="709"/>
        <w:jc w:val="both"/>
        <w:rPr>
          <w:rFonts w:ascii="Arial" w:hAnsi="Arial" w:cs="Arial"/>
        </w:rPr>
      </w:pPr>
      <w:r w:rsidRPr="00524518">
        <w:rPr>
          <w:rFonts w:ascii="Arial" w:hAnsi="Arial"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0B3059" w:rsidRPr="00524518" w:rsidRDefault="000B3059" w:rsidP="000B3059">
      <w:pPr>
        <w:ind w:firstLine="709"/>
        <w:jc w:val="both"/>
        <w:rPr>
          <w:rFonts w:ascii="Arial" w:hAnsi="Arial" w:cs="Arial"/>
        </w:rPr>
      </w:pPr>
      <w:r w:rsidRPr="00524518">
        <w:rPr>
          <w:rFonts w:ascii="Arial" w:hAnsi="Arial" w:cs="Arial"/>
        </w:rPr>
        <w:t>11) подписывает исковые заявления в суд в случаях, предусмотренных законодательством;</w:t>
      </w:r>
    </w:p>
    <w:p w:rsidR="000B3059" w:rsidRPr="00524518" w:rsidRDefault="000B3059" w:rsidP="000B3059">
      <w:pPr>
        <w:ind w:firstLine="709"/>
        <w:jc w:val="both"/>
        <w:rPr>
          <w:rFonts w:ascii="Arial" w:hAnsi="Arial" w:cs="Arial"/>
        </w:rPr>
      </w:pPr>
      <w:r w:rsidRPr="00524518">
        <w:rPr>
          <w:rFonts w:ascii="Arial" w:hAnsi="Arial" w:cs="Arial"/>
        </w:rPr>
        <w:t>12) обладает правом решающего голоса на заседаниях сельского Совета народных депутатов;</w:t>
      </w:r>
    </w:p>
    <w:p w:rsidR="000B3059" w:rsidRPr="00524518" w:rsidRDefault="000B3059" w:rsidP="000B3059">
      <w:pPr>
        <w:spacing w:line="360" w:lineRule="auto"/>
        <w:ind w:firstLine="360"/>
        <w:jc w:val="both"/>
        <w:rPr>
          <w:rFonts w:ascii="Arial" w:hAnsi="Arial" w:cs="Arial"/>
        </w:rPr>
      </w:pPr>
      <w:r w:rsidRPr="00524518">
        <w:rPr>
          <w:rFonts w:ascii="Arial" w:hAnsi="Arial" w:cs="Arial"/>
        </w:rPr>
        <w:t>13) решает иные вопросы в соответствии с действующим законодательством</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16.</w:t>
      </w:r>
    </w:p>
    <w:p w:rsidR="000B3059" w:rsidRPr="00524518" w:rsidRDefault="000B3059" w:rsidP="000B3059">
      <w:pPr>
        <w:ind w:firstLine="709"/>
        <w:jc w:val="both"/>
        <w:rPr>
          <w:rFonts w:ascii="Arial" w:hAnsi="Arial" w:cs="Arial"/>
        </w:rPr>
      </w:pPr>
      <w:r w:rsidRPr="00524518">
        <w:rPr>
          <w:rFonts w:ascii="Arial" w:hAnsi="Arial" w:cs="Arial"/>
        </w:rPr>
        <w:t>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0B3059" w:rsidRPr="00524518" w:rsidRDefault="000B3059" w:rsidP="000B3059">
      <w:pPr>
        <w:ind w:firstLine="709"/>
        <w:jc w:val="both"/>
        <w:rPr>
          <w:rFonts w:ascii="Arial" w:hAnsi="Arial" w:cs="Arial"/>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17.</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Заместитель председателя сельского Совета: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t>1. Выполняет функции в соответствии с распределением обязанностей, установленных сельским Советом и поручениями председателя сельского Совета.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t>2. В случае  отсутствия председателя, невозможности выполнения им своих обязанностей или по  поручению председателя сельского Совета выполняет заместитель.</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По поручению сельского Совета или  председателя сельского Совета может выполнять отдельные функции председателя сельского Совета.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18.</w:t>
      </w:r>
    </w:p>
    <w:p w:rsidR="000B3059" w:rsidRPr="00352470" w:rsidRDefault="000B3059" w:rsidP="00352470">
      <w:pPr>
        <w:spacing w:line="360" w:lineRule="auto"/>
        <w:ind w:firstLine="360"/>
        <w:jc w:val="both"/>
        <w:rPr>
          <w:rFonts w:ascii="Arial" w:hAnsi="Arial" w:cs="Arial"/>
          <w:b/>
        </w:rPr>
      </w:pPr>
      <w:r w:rsidRPr="00524518">
        <w:rPr>
          <w:rFonts w:ascii="Arial" w:hAnsi="Arial" w:cs="Arial"/>
        </w:rPr>
        <w:t>Кандидаты для избрания на должность заместителя председателя, представляются    председателем сельского Совета</w:t>
      </w:r>
    </w:p>
    <w:p w:rsidR="000B3059"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5.</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ПОРЯДОК ПОДГОТОВКИ ЗАСЕДАНИЙ</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19</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Проекты решений для рассмотрения на заседаниях сельского Совета имеют право готовить:</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-депутаты,</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-комиссии,</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-зарегистрированные депутатские объединения (группы, фракции)</w:t>
      </w:r>
    </w:p>
    <w:p w:rsidR="000B3059" w:rsidRPr="00524518" w:rsidRDefault="000B3059" w:rsidP="000B3059">
      <w:pPr>
        <w:spacing w:line="360" w:lineRule="auto"/>
        <w:ind w:firstLine="360"/>
        <w:jc w:val="both"/>
        <w:rPr>
          <w:rFonts w:ascii="Arial" w:hAnsi="Arial" w:cs="Arial"/>
        </w:rPr>
      </w:pPr>
      <w:proofErr w:type="gramStart"/>
      <w:r w:rsidRPr="00524518">
        <w:rPr>
          <w:rFonts w:ascii="Arial" w:hAnsi="Arial" w:cs="Arial"/>
        </w:rPr>
        <w:t>-рабочие группы из числа депутатов и специалистов, созданные постановлением сельского</w:t>
      </w:r>
      <w:proofErr w:type="gramEnd"/>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 Совета или распоряжением председателя сельского Совета для проработки вопросов,</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-глава администрации сельского поселения, по его распоряжению, заместители</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прокурором Новодеревеньковского района.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20.</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При внесении вопросов на очередное заседание все материалы и проекты решений должны быть не позднее, чем за десять дней  до начала заседания сельского Совета представлены в соответствующие комитеты для предварительной проработки.</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Председатель Совета с учетом заключения комиссий принимает решение о включении вопроса в проект повестки дня заседания сельского Совета либо о его отклонении.</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Проекты решений по вопросам повестки дня должны утверждаться, если иное не предусмотрено специальными решениями сельского Совета: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t>-содержать указание на автора проекта,</w:t>
      </w:r>
    </w:p>
    <w:p w:rsidR="000B3059" w:rsidRPr="00524518" w:rsidRDefault="000B3059" w:rsidP="000B3059">
      <w:pPr>
        <w:spacing w:line="360" w:lineRule="auto"/>
        <w:ind w:firstLine="360"/>
        <w:jc w:val="both"/>
        <w:rPr>
          <w:rFonts w:ascii="Arial" w:hAnsi="Arial" w:cs="Arial"/>
        </w:rPr>
      </w:pPr>
      <w:r w:rsidRPr="00524518">
        <w:rPr>
          <w:rFonts w:ascii="Arial" w:hAnsi="Arial" w:cs="Arial"/>
        </w:rPr>
        <w:t>-учитывать имеющиеся решения по данному вопросу и увязывать с ними вносимые предложения (включать пункт о признании утративших силу ранее принятых документов или их отдельных пунктов и т.п.)</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-иметь заключение главы администрации на проект решений по вопросам:</w:t>
      </w:r>
    </w:p>
    <w:p w:rsidR="000B3059" w:rsidRPr="00524518" w:rsidRDefault="000B3059" w:rsidP="000B3059">
      <w:pPr>
        <w:spacing w:line="360" w:lineRule="auto"/>
        <w:ind w:firstLine="360"/>
        <w:jc w:val="both"/>
        <w:rPr>
          <w:rFonts w:ascii="Arial" w:hAnsi="Arial" w:cs="Arial"/>
        </w:rPr>
      </w:pPr>
      <w:r w:rsidRPr="00524518">
        <w:rPr>
          <w:rFonts w:ascii="Arial" w:hAnsi="Arial" w:cs="Arial"/>
        </w:rPr>
        <w:lastRenderedPageBreak/>
        <w:t>-утверждение бюджета и отчета об его исполнении,</w:t>
      </w:r>
    </w:p>
    <w:p w:rsidR="000B3059" w:rsidRPr="00524518" w:rsidRDefault="000B3059" w:rsidP="000B3059">
      <w:pPr>
        <w:spacing w:line="360" w:lineRule="auto"/>
        <w:ind w:firstLine="360"/>
        <w:jc w:val="both"/>
        <w:rPr>
          <w:rFonts w:ascii="Arial" w:hAnsi="Arial" w:cs="Arial"/>
        </w:rPr>
      </w:pPr>
      <w:r w:rsidRPr="00524518">
        <w:rPr>
          <w:rFonts w:ascii="Arial" w:hAnsi="Arial" w:cs="Arial"/>
        </w:rPr>
        <w:t>-утверждение программ и планов социально-экономического развития поселения.</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-налогов и сборов, пошлин, тарифов, ставок платежей,</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-предоставление налоговых льгот,</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-принятие Устава и внесение в него изменений,</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-назначение референдума.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23.</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Проекты решений, справок и другие материалы предоставляются депутатам сельского Совета, а также другим заинтересованным лицам не </w:t>
      </w:r>
      <w:proofErr w:type="gramStart"/>
      <w:r w:rsidRPr="00524518">
        <w:rPr>
          <w:rFonts w:ascii="Arial" w:hAnsi="Arial" w:cs="Arial"/>
        </w:rPr>
        <w:t>позднее</w:t>
      </w:r>
      <w:proofErr w:type="gramEnd"/>
      <w:r w:rsidRPr="00524518">
        <w:rPr>
          <w:rFonts w:ascii="Arial" w:hAnsi="Arial" w:cs="Arial"/>
        </w:rPr>
        <w:t xml:space="preserve"> чем за 3 дня до заседания сельского Совета.</w:t>
      </w:r>
    </w:p>
    <w:p w:rsidR="000B3059" w:rsidRPr="00524518" w:rsidRDefault="000B3059" w:rsidP="000B3059">
      <w:pPr>
        <w:spacing w:line="360" w:lineRule="auto"/>
        <w:jc w:val="both"/>
        <w:rPr>
          <w:rFonts w:ascii="Arial" w:hAnsi="Arial" w:cs="Arial"/>
        </w:rPr>
      </w:pP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6</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ПОРЯДОК  РАБОТЫ СЕЛЬСКОГО СОВЕТА</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24.</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Заседание  сельского Совета правомочно, если на нем присутствуют  не менее 50% от установленного числа депутатов. Первое заседание открывает председатель избирательной комиссии муниципальных образований, который сообщает о результатах выборов. Последующие заседания ведёт председатель сельского Совета народных депутатов.</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25.</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Председательствующий на заседании сельского Совета  обеспечивает соблюдение всех процедур по принятию решений, но не имеет права давать оценки    выступлениям депутатов. При необходимости сам берет слово в соответствии с настоящим регламентом.</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26.</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Сельский совет открытым голосованием из числа депутатов избирает секретаря и заместителя председателя с/совета по представлению председателя совета на срок полномочий сельского Совета. Секретарь  организует ведение </w:t>
      </w:r>
      <w:r w:rsidRPr="00524518">
        <w:rPr>
          <w:rFonts w:ascii="Arial" w:hAnsi="Arial" w:cs="Arial"/>
        </w:rPr>
        <w:lastRenderedPageBreak/>
        <w:t>протоколов, выступающих, заявлений, обращений граждан и др. Протокол заседания подписывается председателем сельского Совета.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27.</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Очередные заседания депутатов сельского Совета проводятся один раз в квартал. Внеочередные заседания  созываются по инициативе 1/3 депутатов, комиссий председателя сельского Совета, и не </w:t>
      </w:r>
      <w:proofErr w:type="gramStart"/>
      <w:r w:rsidRPr="00524518">
        <w:rPr>
          <w:rFonts w:ascii="Arial" w:hAnsi="Arial" w:cs="Arial"/>
        </w:rPr>
        <w:t>позднее</w:t>
      </w:r>
      <w:proofErr w:type="gramEnd"/>
      <w:r w:rsidRPr="00524518">
        <w:rPr>
          <w:rFonts w:ascii="Arial" w:hAnsi="Arial" w:cs="Arial"/>
        </w:rPr>
        <w:t xml:space="preserve"> чем за три дня персонально доводятся до сведения депутатов.</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28.</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Если на заседании присутствует менее 2/3 от числа депутатов, установленного для сельского Совета, то заседание переносится на другое время. Заседание считается правомочным при наличии большинства  от числа депутатов, установленного для сельского Совета. Кворум для принятия решений  сельского Совета определяется от числа депутатов присутствующих на заседании.</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29.</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Заседания сельского Совета начинаются, как </w:t>
      </w:r>
      <w:proofErr w:type="gramStart"/>
      <w:r w:rsidRPr="00524518">
        <w:rPr>
          <w:rFonts w:ascii="Arial" w:hAnsi="Arial" w:cs="Arial"/>
        </w:rPr>
        <w:t>правило</w:t>
      </w:r>
      <w:proofErr w:type="gramEnd"/>
      <w:r w:rsidRPr="00524518">
        <w:rPr>
          <w:rFonts w:ascii="Arial" w:hAnsi="Arial" w:cs="Arial"/>
        </w:rPr>
        <w:t xml:space="preserve"> в 11 часов и проводятся до 13 часов без перерыва. Порядок проведения каждого заседания сельского Совета утверждается на его заседании.</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30.</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Заседания проводятся гласно и носят открытый характер. Глава администрации, прокурор вправе присутствовать на заседаниях сельского Совета. Приглашенные </w:t>
      </w:r>
      <w:proofErr w:type="gramStart"/>
      <w:r w:rsidRPr="00524518">
        <w:rPr>
          <w:rFonts w:ascii="Arial" w:hAnsi="Arial" w:cs="Arial"/>
        </w:rPr>
        <w:t>лица</w:t>
      </w:r>
      <w:proofErr w:type="gramEnd"/>
      <w:r w:rsidRPr="00524518">
        <w:rPr>
          <w:rFonts w:ascii="Arial" w:hAnsi="Arial" w:cs="Arial"/>
        </w:rPr>
        <w:t xml:space="preserve"> не являющиеся депутатами не имеют права вмешиваться в работу сельского Совета, обязаны соблюдать порядок и подчиняться распоряжениям председательствующего. С согласия сельского Совета приглашенные могут принять участие в обсуждении. Председательствующий информирует депутатов </w:t>
      </w:r>
      <w:proofErr w:type="gramStart"/>
      <w:r w:rsidRPr="00524518">
        <w:rPr>
          <w:rFonts w:ascii="Arial" w:hAnsi="Arial" w:cs="Arial"/>
        </w:rPr>
        <w:t>о</w:t>
      </w:r>
      <w:proofErr w:type="gramEnd"/>
      <w:r w:rsidRPr="00524518">
        <w:rPr>
          <w:rFonts w:ascii="Arial" w:hAnsi="Arial" w:cs="Arial"/>
        </w:rPr>
        <w:t xml:space="preserve"> приглашенных на заседание. </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Процедура принятия решений по вопросам, внесенным в повестку дня заседания сельского Совета, включает:</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-доклад по проекту решения</w:t>
      </w:r>
    </w:p>
    <w:p w:rsidR="000B3059" w:rsidRPr="00524518" w:rsidRDefault="000B3059" w:rsidP="000B3059">
      <w:pPr>
        <w:spacing w:line="360" w:lineRule="auto"/>
        <w:ind w:firstLine="360"/>
        <w:jc w:val="both"/>
        <w:rPr>
          <w:rFonts w:ascii="Arial" w:hAnsi="Arial" w:cs="Arial"/>
        </w:rPr>
      </w:pPr>
      <w:r w:rsidRPr="00524518">
        <w:rPr>
          <w:rFonts w:ascii="Arial" w:hAnsi="Arial" w:cs="Arial"/>
        </w:rPr>
        <w:t>-содоклад  делают комиссии депутатские объединения</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-ответы докладчика на вопросы, прения по докладам,</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-голосование по проекту решения.</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При необходимости срочного неотложного принятия решения по отдельным вопросам деятельности органов местного самоуправления в промежутке между </w:t>
      </w:r>
      <w:r w:rsidRPr="00524518">
        <w:rPr>
          <w:rFonts w:ascii="Arial" w:hAnsi="Arial" w:cs="Arial"/>
        </w:rPr>
        <w:lastRenderedPageBreak/>
        <w:t>очередными заседаниями сельского Совета, по решению председателя Совета решение сельского Совета может приниматься без обсуждения, а путем поименного опроса депутатов сельского Совета. На обратной стороне проекта решения приводится список депутатов, в котором против фамилии каждого самим депутатом вписываются слова  «за» «против»</w:t>
      </w:r>
      <w:proofErr w:type="gramStart"/>
      <w:r w:rsidRPr="00524518">
        <w:rPr>
          <w:rFonts w:ascii="Arial" w:hAnsi="Arial" w:cs="Arial"/>
        </w:rPr>
        <w:t>.л</w:t>
      </w:r>
      <w:proofErr w:type="gramEnd"/>
      <w:r w:rsidRPr="00524518">
        <w:rPr>
          <w:rFonts w:ascii="Arial" w:hAnsi="Arial" w:cs="Arial"/>
        </w:rPr>
        <w:t>ичной подписи депутата и даты голосования. На очередном заседании сельского Совета председатель Совета информирует депутатов  о результатах голосования.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Предложения о включении вопросов в повестку дня заседания сельского Совета, проекты решений направляются председателю сельского Совета.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33.</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Время для докладов на заседаниях сельского Совета, как правило, в пределах 20 минут, для содоклада -10 минут. </w:t>
      </w:r>
      <w:proofErr w:type="gramStart"/>
      <w:r w:rsidRPr="00524518">
        <w:rPr>
          <w:rFonts w:ascii="Arial" w:hAnsi="Arial" w:cs="Arial"/>
        </w:rPr>
        <w:t>Выступающим</w:t>
      </w:r>
      <w:proofErr w:type="gramEnd"/>
      <w:r w:rsidRPr="00524518">
        <w:rPr>
          <w:rFonts w:ascii="Arial" w:hAnsi="Arial" w:cs="Arial"/>
        </w:rPr>
        <w:t xml:space="preserve"> в прениях предоставляется до 5минут, справок до 3 минут. Нельзя использовать  грубые не корректные выражения </w:t>
      </w:r>
      <w:proofErr w:type="gramStart"/>
      <w:r w:rsidRPr="00524518">
        <w:rPr>
          <w:rFonts w:ascii="Arial" w:hAnsi="Arial" w:cs="Arial"/>
        </w:rPr>
        <w:t>выступающему</w:t>
      </w:r>
      <w:proofErr w:type="gramEnd"/>
      <w:r w:rsidRPr="00524518">
        <w:rPr>
          <w:rFonts w:ascii="Arial" w:hAnsi="Arial" w:cs="Arial"/>
        </w:rPr>
        <w:t>.</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34.</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Прекращение прений производится по решению сельского совета путем открытого голосования большинством голосов от числа присутствующих на заседании депутатов. Не выступивший депутат может передать  те</w:t>
      </w:r>
      <w:proofErr w:type="gramStart"/>
      <w:r w:rsidRPr="00524518">
        <w:rPr>
          <w:rFonts w:ascii="Arial" w:hAnsi="Arial" w:cs="Arial"/>
        </w:rPr>
        <w:t>кст св</w:t>
      </w:r>
      <w:proofErr w:type="gramEnd"/>
      <w:r w:rsidRPr="00524518">
        <w:rPr>
          <w:rFonts w:ascii="Arial" w:hAnsi="Arial" w:cs="Arial"/>
        </w:rPr>
        <w:t>оего выступления, которое включается протокол заседания.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35.</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При принятии решений  по обсуждаемым вопросам необходимо голосование.</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При голосовании по каждому вопросу депутат имеет только один голос и подает его «за» или  «против» внесенного предложения либо воздерживается при голосовании. </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36.</w:t>
      </w:r>
    </w:p>
    <w:p w:rsidR="000B3059" w:rsidRPr="00524518" w:rsidRDefault="000B3059" w:rsidP="000B3059">
      <w:pPr>
        <w:spacing w:line="360" w:lineRule="auto"/>
        <w:ind w:firstLine="360"/>
        <w:jc w:val="both"/>
        <w:rPr>
          <w:rFonts w:ascii="Arial" w:hAnsi="Arial" w:cs="Arial"/>
        </w:rPr>
      </w:pPr>
      <w:proofErr w:type="gramStart"/>
      <w:r w:rsidRPr="00524518">
        <w:rPr>
          <w:rFonts w:ascii="Arial" w:hAnsi="Arial" w:cs="Arial"/>
        </w:rPr>
        <w:t>Решения сельского Совета об освобождении от занимаемой должности должностных лиц сельского Совета, отклонения мотивированного возражения главы сельского поселения, о самороспуске сельского Совета  утверждение бюджета и отчета об его исполнении, утверждение программ и планов социально-экономического развития поселения,  налогов и сборов, пошлин, тарифов, ставок платежей, предоставление налоговых льгот, принятие Устава и внесение в него изменений;</w:t>
      </w:r>
      <w:proofErr w:type="gramEnd"/>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-назначение референдума, утверждение должностных лиц, отклонение протеста прокурора  принимаются, если за них проголосовало 2/3 депутатов. По </w:t>
      </w:r>
      <w:r w:rsidRPr="00524518">
        <w:rPr>
          <w:rFonts w:ascii="Arial" w:hAnsi="Arial" w:cs="Arial"/>
        </w:rPr>
        <w:lastRenderedPageBreak/>
        <w:t>другим вопросам принимаются, если  проголосовано более половины от присутствующих на заседании депутатов.</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37.</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На заседании сельского Совета депутаты имеют право внести обращение</w:t>
      </w:r>
      <w:proofErr w:type="gramStart"/>
      <w:r w:rsidRPr="00524518">
        <w:rPr>
          <w:rFonts w:ascii="Arial" w:hAnsi="Arial" w:cs="Arial"/>
        </w:rPr>
        <w:t xml:space="preserve"> ,</w:t>
      </w:r>
      <w:proofErr w:type="gramEnd"/>
      <w:r w:rsidRPr="00524518">
        <w:rPr>
          <w:rFonts w:ascii="Arial" w:hAnsi="Arial" w:cs="Arial"/>
        </w:rPr>
        <w:t>если оно затрагивает вопросы, имеющие общественное значение, то сельский Совет может признать его депутатским запросом. Решение будет  принятым, если за него проголосовало большинство от присутствующих депутатов. Вопросы передаются соответствующим должностным лицам для принятия решений и приглашаются они на очередную сессию для ответа на заданные вопросы.</w:t>
      </w:r>
    </w:p>
    <w:p w:rsidR="000B3059" w:rsidRPr="00524518" w:rsidRDefault="000B3059" w:rsidP="000B3059">
      <w:pPr>
        <w:spacing w:line="360" w:lineRule="auto"/>
        <w:jc w:val="both"/>
        <w:rPr>
          <w:rFonts w:ascii="Arial" w:hAnsi="Arial" w:cs="Arial"/>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w:t>
      </w:r>
      <w:r w:rsidRPr="00524518">
        <w:rPr>
          <w:rFonts w:ascii="Arial" w:hAnsi="Arial" w:cs="Arial"/>
          <w:b/>
        </w:rPr>
        <w:tab/>
        <w:t xml:space="preserve"> 7.</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ПОРЯДОК ОФОРМЛЕНИЯ РЕШЕНИЙ СЕЛЬСКОГО СОВЕТА</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38</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Принятые сельским Советом решения нормативного характера согласовываются с главой сельского поселения  и подписываются председателем сельского Совета. В случае несогласия с решением сельского Совета глава направляет на повторное  рассмотрение в сельский Совет. Решение считается принятым, если за него проголосовало 2/3 депутатов.</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39.</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Протоколы заседания сельского Совета оформляются в недельный срок после окончания заседания. Подлинные экземпляры  в течение срока полномочий хранятся в сельском Совете, а потом сдаются в архив. Решения рассылаются по рассылочной ведомости и доводятся до всех исполнителей. В течение 7 дней.</w:t>
      </w:r>
    </w:p>
    <w:p w:rsidR="000B3059" w:rsidRPr="00524518" w:rsidRDefault="000B3059" w:rsidP="000B3059">
      <w:pPr>
        <w:spacing w:line="360" w:lineRule="auto"/>
        <w:rPr>
          <w:rFonts w:ascii="Arial" w:hAnsi="Arial" w:cs="Arial"/>
          <w:b/>
        </w:rPr>
      </w:pPr>
      <w:r w:rsidRPr="00524518">
        <w:rPr>
          <w:rFonts w:ascii="Arial" w:hAnsi="Arial" w:cs="Arial"/>
        </w:rPr>
        <w:t xml:space="preserve">                                                        </w:t>
      </w:r>
      <w:r w:rsidRPr="00524518">
        <w:rPr>
          <w:rFonts w:ascii="Arial" w:hAnsi="Arial" w:cs="Arial"/>
          <w:b/>
        </w:rPr>
        <w:t>ГЛАВА 8</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ВЗАИМОДЕЙСТВИЕ  СЕЛЬСКОГО СОВЕТА С АДМИНИСТРАЦИЕЙ СЕЛЬСКОГО ПОСЕЛЕНИЯ</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40.</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Сельский Совет и  администрацией сельского поселения взаимодействуют, исходя из интересов жителей  поселения, единство целей и задач в решении сельских проблем. Взаимоотношения Сельского Совета и администрации </w:t>
      </w:r>
      <w:r w:rsidRPr="00524518">
        <w:rPr>
          <w:rFonts w:ascii="Arial" w:hAnsi="Arial" w:cs="Arial"/>
        </w:rPr>
        <w:lastRenderedPageBreak/>
        <w:t>сельского поселения определяются законами РФ Орловской области и Уставом поселения.</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На открытых заседаниях сельского Совета  и его органов вправе присутствовать представители администрации поселения.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Депутаты пользуются правом внеочередного приема руководителями и другими должностными лицами исполнительных органов местного самоуправления. Депутат вправе прийти на прием вместе с лицами</w:t>
      </w:r>
      <w:proofErr w:type="gramStart"/>
      <w:r w:rsidRPr="00524518">
        <w:rPr>
          <w:rFonts w:ascii="Arial" w:hAnsi="Arial" w:cs="Arial"/>
        </w:rPr>
        <w:t xml:space="preserve"> ,</w:t>
      </w:r>
      <w:proofErr w:type="gramEnd"/>
      <w:r w:rsidRPr="00524518">
        <w:rPr>
          <w:rFonts w:ascii="Arial" w:hAnsi="Arial" w:cs="Arial"/>
        </w:rPr>
        <w:t>необходимыми для разрешения дела.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43</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Копии протоколов заседаний сельского Совета, администрации поселения, копии актов администрации поселения беспрепятственно предоставляются депутатам, должностным лицам администрации.</w:t>
      </w:r>
    </w:p>
    <w:p w:rsidR="000B3059" w:rsidRPr="00524518" w:rsidRDefault="000B3059" w:rsidP="000B3059">
      <w:pPr>
        <w:spacing w:line="360" w:lineRule="auto"/>
        <w:jc w:val="center"/>
        <w:rPr>
          <w:rFonts w:ascii="Arial" w:hAnsi="Arial" w:cs="Arial"/>
          <w:b/>
        </w:rPr>
      </w:pPr>
    </w:p>
    <w:p w:rsidR="000B3059" w:rsidRPr="00524518" w:rsidRDefault="000B3059" w:rsidP="000B3059">
      <w:pPr>
        <w:spacing w:line="360" w:lineRule="auto"/>
        <w:rPr>
          <w:rFonts w:ascii="Arial" w:hAnsi="Arial" w:cs="Arial"/>
          <w:b/>
        </w:rPr>
      </w:pPr>
      <w:r w:rsidRPr="00524518">
        <w:rPr>
          <w:rFonts w:ascii="Arial" w:hAnsi="Arial" w:cs="Arial"/>
          <w:b/>
        </w:rPr>
        <w:t xml:space="preserve">                                                             Статья  44.</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Координацию взаимодействия между сельским Советом и администрацией сельского поселения осуществляют председатель сельского Совета и глава сельского поселения.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9</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ОСУЩЕСТВЛЕНИЕ  КОНТРОЛЬНЫХ ФУНКЦИЙ</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45.</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Сельский Совет через созданные контрольные органы осуществляет </w:t>
      </w:r>
      <w:proofErr w:type="gramStart"/>
      <w:r w:rsidRPr="00524518">
        <w:rPr>
          <w:rFonts w:ascii="Arial" w:hAnsi="Arial" w:cs="Arial"/>
        </w:rPr>
        <w:t>контроль за</w:t>
      </w:r>
      <w:proofErr w:type="gramEnd"/>
      <w:r w:rsidRPr="00524518">
        <w:rPr>
          <w:rFonts w:ascii="Arial" w:hAnsi="Arial" w:cs="Arial"/>
        </w:rPr>
        <w:t xml:space="preserve"> соблюдением и проведением в жизнь государственными и общественными, организациями, Объединениями граждан законодательных актов, действующих на территории РФ и Орловской области, нормативно-правовых актов, принятых сельским Советом, исполнением бюджета и распоряжением  имущества, относящегося  к собственности  поселения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46</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.Заседания сельского Совета по предложению комитетов, комиссий, депутатских объединений,2/3 избранных депутатов могут потребовать отчета главы администрации поселения и любого должностного лица по вопросам местного самоуправления.</w:t>
      </w:r>
    </w:p>
    <w:p w:rsidR="000B3059" w:rsidRPr="00524518" w:rsidRDefault="000B3059" w:rsidP="000B3059">
      <w:pPr>
        <w:spacing w:line="360" w:lineRule="auto"/>
        <w:ind w:firstLine="360"/>
        <w:jc w:val="both"/>
        <w:rPr>
          <w:rFonts w:ascii="Arial" w:hAnsi="Arial" w:cs="Arial"/>
        </w:rPr>
      </w:pPr>
    </w:p>
    <w:p w:rsidR="000B3059"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10</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РАБОТА С ПИСЬМАМИ, ЗАЯВЛЕНИЯМИ И ЖАЛОБАМИ</w:t>
      </w:r>
      <w:proofErr w:type="gramStart"/>
      <w:r w:rsidRPr="00524518">
        <w:rPr>
          <w:rFonts w:ascii="Arial" w:hAnsi="Arial" w:cs="Arial"/>
          <w:b/>
        </w:rPr>
        <w:t>,О</w:t>
      </w:r>
      <w:proofErr w:type="gramEnd"/>
      <w:r w:rsidRPr="00524518">
        <w:rPr>
          <w:rFonts w:ascii="Arial" w:hAnsi="Arial" w:cs="Arial"/>
          <w:b/>
        </w:rPr>
        <w:t>РГАНИЗАЦИЯ ЛИЧНОГО ПРИЕМА</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47</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Организация личного приема граждан депутатами сельского Совета осуществляется в соответствии с решением сельского Совета. </w:t>
      </w:r>
      <w:proofErr w:type="gramStart"/>
      <w:r w:rsidRPr="00524518">
        <w:rPr>
          <w:rFonts w:ascii="Arial" w:hAnsi="Arial" w:cs="Arial"/>
        </w:rPr>
        <w:t>Контроль за</w:t>
      </w:r>
      <w:proofErr w:type="gramEnd"/>
      <w:r w:rsidRPr="00524518">
        <w:rPr>
          <w:rFonts w:ascii="Arial" w:hAnsi="Arial" w:cs="Arial"/>
        </w:rPr>
        <w:t xml:space="preserve"> сроками прохождения жалоб и заявлений граждан осуществляют контрольные органы.</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11</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О ДЕПУТАТСКОМ ОБЪЕДИНЕНИИ (ФРАКЦИИ, ГРУППЕ) депутатов Никитинского сельского Совета.</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48.</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Депутаты сельского Совета вправе объединяться в депутатские групп</w:t>
      </w:r>
      <w:proofErr w:type="gramStart"/>
      <w:r w:rsidRPr="00524518">
        <w:rPr>
          <w:rFonts w:ascii="Arial" w:hAnsi="Arial" w:cs="Arial"/>
        </w:rPr>
        <w:t>ы(</w:t>
      </w:r>
      <w:proofErr w:type="gramEnd"/>
      <w:r w:rsidRPr="00524518">
        <w:rPr>
          <w:rFonts w:ascii="Arial" w:hAnsi="Arial" w:cs="Arial"/>
        </w:rPr>
        <w:t>фракции.)Депутатские группы(фракции)численностью 3 и более депутатов регистрируются ежегодно согласно поданных  письменных заявлений на имя председателя сельского Совета</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49.</w:t>
      </w: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both"/>
        <w:rPr>
          <w:rFonts w:ascii="Arial" w:hAnsi="Arial" w:cs="Arial"/>
        </w:rPr>
      </w:pPr>
      <w:r w:rsidRPr="00524518">
        <w:rPr>
          <w:rFonts w:ascii="Arial" w:hAnsi="Arial" w:cs="Arial"/>
        </w:rPr>
        <w:t>Депутатские группы (фракции) делают заявление о своей деятельности, информируют сельский Совет о структуре своих руководящих органов.</w:t>
      </w:r>
      <w:proofErr w:type="gramStart"/>
      <w:r w:rsidRPr="00524518">
        <w:rPr>
          <w:rFonts w:ascii="Arial" w:hAnsi="Arial" w:cs="Arial"/>
        </w:rPr>
        <w:t>)Д</w:t>
      </w:r>
      <w:proofErr w:type="gramEnd"/>
      <w:r w:rsidRPr="00524518">
        <w:rPr>
          <w:rFonts w:ascii="Arial" w:hAnsi="Arial" w:cs="Arial"/>
        </w:rPr>
        <w:t>епутатские группы (фракции) организуют работу самостоятельно.</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50.</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Если численность в Депутатских группах (фракции) меньше 3 депутатов решение о регистрации группы аннулируется. Сведения о Депутатских группах (фракциях) оглашаются на заседаниях сельского Совета.</w:t>
      </w:r>
    </w:p>
    <w:p w:rsidR="000B3059" w:rsidRDefault="000B3059" w:rsidP="000B3059">
      <w:pPr>
        <w:spacing w:line="360" w:lineRule="auto"/>
        <w:ind w:firstLine="360"/>
        <w:jc w:val="both"/>
        <w:rPr>
          <w:rFonts w:ascii="Arial" w:hAnsi="Arial" w:cs="Arial"/>
        </w:rPr>
      </w:pPr>
    </w:p>
    <w:p w:rsidR="000B3059" w:rsidRDefault="000B3059" w:rsidP="000B3059">
      <w:pPr>
        <w:spacing w:line="360" w:lineRule="auto"/>
        <w:ind w:firstLine="360"/>
        <w:jc w:val="both"/>
        <w:rPr>
          <w:rFonts w:ascii="Arial" w:hAnsi="Arial" w:cs="Arial"/>
        </w:rPr>
      </w:pPr>
    </w:p>
    <w:p w:rsidR="000B3059" w:rsidRDefault="000B3059" w:rsidP="000B3059">
      <w:pPr>
        <w:spacing w:line="360" w:lineRule="auto"/>
        <w:ind w:firstLine="360"/>
        <w:jc w:val="both"/>
        <w:rPr>
          <w:rFonts w:ascii="Arial" w:hAnsi="Arial" w:cs="Arial"/>
        </w:rPr>
      </w:pPr>
    </w:p>
    <w:p w:rsidR="000B3059" w:rsidRDefault="000B3059" w:rsidP="000B3059">
      <w:pPr>
        <w:spacing w:line="360" w:lineRule="auto"/>
        <w:ind w:firstLine="360"/>
        <w:jc w:val="both"/>
        <w:rPr>
          <w:rFonts w:ascii="Arial" w:hAnsi="Arial" w:cs="Arial"/>
        </w:rPr>
      </w:pPr>
    </w:p>
    <w:p w:rsidR="000B3059"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both"/>
        <w:rPr>
          <w:rFonts w:ascii="Arial" w:hAnsi="Arial" w:cs="Arial"/>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ГЛАВА 12.</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ЗАКЛЮЧИТЕЛЬНЫЕ ПОЛОЖЕНИЯ</w:t>
      </w:r>
    </w:p>
    <w:p w:rsidR="000B3059" w:rsidRPr="00524518" w:rsidRDefault="000B3059" w:rsidP="000B3059">
      <w:pPr>
        <w:spacing w:line="360" w:lineRule="auto"/>
        <w:ind w:firstLine="360"/>
        <w:jc w:val="center"/>
        <w:rPr>
          <w:rFonts w:ascii="Arial" w:hAnsi="Arial" w:cs="Arial"/>
          <w:b/>
        </w:rPr>
      </w:pP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51.</w:t>
      </w:r>
    </w:p>
    <w:p w:rsidR="000B3059" w:rsidRPr="00524518" w:rsidRDefault="000B3059" w:rsidP="000B3059">
      <w:pPr>
        <w:spacing w:line="360" w:lineRule="auto"/>
        <w:ind w:firstLine="360"/>
        <w:jc w:val="both"/>
        <w:rPr>
          <w:rFonts w:ascii="Arial" w:hAnsi="Arial" w:cs="Arial"/>
        </w:rPr>
      </w:pPr>
      <w:r w:rsidRPr="00524518">
        <w:rPr>
          <w:rFonts w:ascii="Arial" w:hAnsi="Arial" w:cs="Arial"/>
        </w:rPr>
        <w:t>Организационное, техническое и иное обслуживание деятельности сельского Совета обеспечивается аппаратом администрации сельского поселения</w:t>
      </w:r>
    </w:p>
    <w:p w:rsidR="000B3059" w:rsidRPr="00524518" w:rsidRDefault="000B3059" w:rsidP="000B3059">
      <w:pPr>
        <w:spacing w:line="360" w:lineRule="auto"/>
        <w:ind w:firstLine="360"/>
        <w:jc w:val="center"/>
        <w:rPr>
          <w:rFonts w:ascii="Arial" w:hAnsi="Arial" w:cs="Arial"/>
          <w:b/>
        </w:rPr>
      </w:pPr>
      <w:r w:rsidRPr="00524518">
        <w:rPr>
          <w:rFonts w:ascii="Arial" w:hAnsi="Arial" w:cs="Arial"/>
          <w:b/>
        </w:rPr>
        <w:t>Статья 52</w:t>
      </w:r>
    </w:p>
    <w:p w:rsidR="000B3059" w:rsidRPr="00524518" w:rsidRDefault="000B3059" w:rsidP="000B3059">
      <w:pPr>
        <w:spacing w:line="360" w:lineRule="auto"/>
        <w:ind w:firstLine="360"/>
        <w:jc w:val="both"/>
        <w:rPr>
          <w:rFonts w:ascii="Arial" w:hAnsi="Arial" w:cs="Arial"/>
        </w:rPr>
      </w:pPr>
      <w:r w:rsidRPr="00524518">
        <w:rPr>
          <w:rFonts w:ascii="Arial" w:hAnsi="Arial" w:cs="Arial"/>
        </w:rPr>
        <w:t xml:space="preserve">По решению сессии </w:t>
      </w:r>
      <w:proofErr w:type="gramStart"/>
      <w:r w:rsidRPr="00524518">
        <w:rPr>
          <w:rFonts w:ascii="Arial" w:hAnsi="Arial" w:cs="Arial"/>
        </w:rPr>
        <w:t>контроль за</w:t>
      </w:r>
      <w:proofErr w:type="gramEnd"/>
      <w:r w:rsidRPr="00524518">
        <w:rPr>
          <w:rFonts w:ascii="Arial" w:hAnsi="Arial" w:cs="Arial"/>
        </w:rPr>
        <w:t xml:space="preserve"> исполнением регламента осуществляют председатель и секретарь сельского Совета.</w:t>
      </w:r>
    </w:p>
    <w:p w:rsidR="000B3059" w:rsidRPr="00524518" w:rsidRDefault="000B3059" w:rsidP="000B3059">
      <w:pPr>
        <w:spacing w:line="360" w:lineRule="auto"/>
        <w:ind w:firstLine="708"/>
        <w:jc w:val="center"/>
        <w:rPr>
          <w:rFonts w:ascii="Arial" w:hAnsi="Arial" w:cs="Arial"/>
          <w:b/>
          <w:bCs/>
        </w:rPr>
      </w:pPr>
    </w:p>
    <w:p w:rsidR="000B3059" w:rsidRPr="00524518" w:rsidRDefault="000B3059" w:rsidP="000B3059">
      <w:pPr>
        <w:spacing w:line="360" w:lineRule="auto"/>
        <w:ind w:firstLine="708"/>
        <w:jc w:val="center"/>
        <w:rPr>
          <w:rFonts w:ascii="Arial" w:hAnsi="Arial" w:cs="Arial"/>
        </w:rPr>
      </w:pPr>
    </w:p>
    <w:p w:rsidR="000B3059" w:rsidRDefault="000B3059" w:rsidP="000B3059"/>
    <w:p w:rsidR="000B3059" w:rsidRPr="000B3059" w:rsidRDefault="000B3059" w:rsidP="000B3059">
      <w:pPr>
        <w:tabs>
          <w:tab w:val="left" w:pos="2565"/>
        </w:tabs>
      </w:pPr>
    </w:p>
    <w:sectPr w:rsidR="000B3059" w:rsidRPr="000B3059" w:rsidSect="00680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D179C"/>
    <w:multiLevelType w:val="hybridMultilevel"/>
    <w:tmpl w:val="44D8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D6A"/>
    <w:rsid w:val="000B3059"/>
    <w:rsid w:val="000C3082"/>
    <w:rsid w:val="00190D1F"/>
    <w:rsid w:val="00352470"/>
    <w:rsid w:val="003558F9"/>
    <w:rsid w:val="006803B1"/>
    <w:rsid w:val="0092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6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B3059"/>
    <w:pPr>
      <w:keepNext/>
      <w:ind w:firstLine="708"/>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4D6A"/>
    <w:pPr>
      <w:widowControl w:val="0"/>
      <w:snapToGrid w:val="0"/>
      <w:spacing w:after="0" w:line="240" w:lineRule="auto"/>
    </w:pPr>
    <w:rPr>
      <w:rFonts w:ascii="Arial" w:eastAsia="Times New Roman" w:hAnsi="Arial" w:cs="Times New Roman"/>
      <w:b/>
      <w:sz w:val="20"/>
      <w:szCs w:val="20"/>
      <w:lang w:eastAsia="ru-RU"/>
    </w:rPr>
  </w:style>
  <w:style w:type="character" w:customStyle="1" w:styleId="50">
    <w:name w:val="Заголовок 5 Знак"/>
    <w:basedOn w:val="a0"/>
    <w:link w:val="5"/>
    <w:rsid w:val="000B305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8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dcterms:created xsi:type="dcterms:W3CDTF">2017-01-16T07:40:00Z</dcterms:created>
  <dcterms:modified xsi:type="dcterms:W3CDTF">2017-01-16T09:09:00Z</dcterms:modified>
</cp:coreProperties>
</file>