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55" w:rsidRDefault="00C96C55" w:rsidP="00B6411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РОССИЙСКАЯ ФЕДЕРАЦИЯ</w:t>
      </w:r>
      <w:r w:rsidR="00B64113" w:rsidRPr="00C96C55">
        <w:rPr>
          <w:rFonts w:ascii="Arial" w:hAnsi="Arial" w:cs="Arial"/>
          <w:color w:val="333333"/>
          <w:lang w:val="en-US"/>
        </w:rPr>
        <w:t> </w:t>
      </w:r>
      <w:r w:rsidR="00B64113" w:rsidRPr="00C96C55">
        <w:rPr>
          <w:rFonts w:ascii="Arial" w:hAnsi="Arial" w:cs="Arial"/>
          <w:color w:val="333333"/>
        </w:rPr>
        <w:t xml:space="preserve"> </w:t>
      </w:r>
      <w:r w:rsidR="00B64113" w:rsidRPr="00C96C55">
        <w:rPr>
          <w:rFonts w:ascii="Arial" w:hAnsi="Arial" w:cs="Arial"/>
          <w:color w:val="333333"/>
          <w:lang w:val="en-US"/>
        </w:rPr>
        <w:t> </w:t>
      </w:r>
    </w:p>
    <w:p w:rsidR="00B64113" w:rsidRPr="00C96C55" w:rsidRDefault="00B64113" w:rsidP="00B6411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96C55">
        <w:rPr>
          <w:rFonts w:ascii="Arial" w:hAnsi="Arial" w:cs="Arial"/>
          <w:color w:val="333333"/>
        </w:rPr>
        <w:t xml:space="preserve"> ОРЛОВСКАЯ</w:t>
      </w:r>
      <w:r w:rsidRPr="00C96C55">
        <w:rPr>
          <w:rFonts w:ascii="Arial" w:hAnsi="Arial" w:cs="Arial"/>
          <w:color w:val="333333"/>
          <w:lang w:val="en-US"/>
        </w:rPr>
        <w:t> </w:t>
      </w:r>
      <w:r w:rsidRPr="00C96C55">
        <w:rPr>
          <w:rFonts w:ascii="Arial" w:hAnsi="Arial" w:cs="Arial"/>
          <w:color w:val="333333"/>
        </w:rPr>
        <w:t xml:space="preserve"> </w:t>
      </w:r>
      <w:r w:rsidRPr="00C96C55">
        <w:rPr>
          <w:rFonts w:ascii="Arial" w:hAnsi="Arial" w:cs="Arial"/>
          <w:color w:val="333333"/>
          <w:lang w:val="en-US"/>
        </w:rPr>
        <w:t> </w:t>
      </w:r>
      <w:r w:rsidRPr="00C96C55">
        <w:rPr>
          <w:rFonts w:ascii="Arial" w:hAnsi="Arial" w:cs="Arial"/>
          <w:color w:val="333333"/>
        </w:rPr>
        <w:t xml:space="preserve"> ОБЛАСТЬ</w:t>
      </w:r>
      <w:r w:rsidRPr="00C96C55">
        <w:rPr>
          <w:rFonts w:ascii="Arial" w:hAnsi="Arial" w:cs="Arial"/>
          <w:color w:val="333333"/>
          <w:lang w:val="en-US"/>
        </w:rPr>
        <w:t> </w:t>
      </w:r>
      <w:r w:rsidRPr="00C96C55">
        <w:rPr>
          <w:rFonts w:ascii="Arial" w:hAnsi="Arial" w:cs="Arial"/>
          <w:color w:val="333333"/>
        </w:rPr>
        <w:t xml:space="preserve"> </w:t>
      </w:r>
    </w:p>
    <w:p w:rsidR="00B64113" w:rsidRPr="00C96C55" w:rsidRDefault="00B64113" w:rsidP="00B6411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C96C55">
        <w:rPr>
          <w:rFonts w:ascii="Arial" w:hAnsi="Arial" w:cs="Arial"/>
          <w:color w:val="333333"/>
          <w:lang w:val="en-US"/>
        </w:rPr>
        <w:t> </w:t>
      </w:r>
      <w:r w:rsidRPr="00C96C55">
        <w:rPr>
          <w:rFonts w:ascii="Arial" w:hAnsi="Arial" w:cs="Arial"/>
          <w:color w:val="333333"/>
        </w:rPr>
        <w:t xml:space="preserve"> </w:t>
      </w:r>
      <w:r w:rsidRPr="00C96C55">
        <w:rPr>
          <w:rFonts w:ascii="Arial" w:hAnsi="Arial" w:cs="Arial"/>
          <w:color w:val="333333"/>
          <w:lang w:val="en-US"/>
        </w:rPr>
        <w:t> </w:t>
      </w:r>
      <w:r w:rsidRPr="00C96C55">
        <w:rPr>
          <w:rFonts w:ascii="Arial" w:hAnsi="Arial" w:cs="Arial"/>
          <w:color w:val="333333"/>
        </w:rPr>
        <w:t xml:space="preserve"> </w:t>
      </w:r>
      <w:r w:rsidRPr="00C96C55">
        <w:rPr>
          <w:rFonts w:ascii="Arial" w:hAnsi="Arial" w:cs="Arial"/>
          <w:color w:val="333333"/>
          <w:lang w:val="en-US"/>
        </w:rPr>
        <w:t> </w:t>
      </w:r>
      <w:r w:rsidRPr="00C96C55">
        <w:rPr>
          <w:rFonts w:ascii="Arial" w:hAnsi="Arial" w:cs="Arial"/>
          <w:color w:val="333333"/>
        </w:rPr>
        <w:t xml:space="preserve"> </w:t>
      </w:r>
      <w:r w:rsidRPr="00C96C55">
        <w:rPr>
          <w:rFonts w:ascii="Arial" w:hAnsi="Arial" w:cs="Arial"/>
          <w:color w:val="333333"/>
          <w:lang w:val="en-US"/>
        </w:rPr>
        <w:t> </w:t>
      </w:r>
      <w:r w:rsidRPr="00C96C55">
        <w:rPr>
          <w:rFonts w:ascii="Arial" w:hAnsi="Arial" w:cs="Arial"/>
          <w:color w:val="333333"/>
        </w:rPr>
        <w:t xml:space="preserve"> </w:t>
      </w:r>
      <w:r w:rsidRPr="00C96C55">
        <w:rPr>
          <w:rFonts w:ascii="Arial" w:hAnsi="Arial" w:cs="Arial"/>
          <w:color w:val="333333"/>
          <w:lang w:val="en-US"/>
        </w:rPr>
        <w:t> </w:t>
      </w:r>
      <w:r w:rsidRPr="00C96C55">
        <w:rPr>
          <w:rFonts w:ascii="Arial" w:hAnsi="Arial" w:cs="Arial"/>
          <w:color w:val="333333"/>
        </w:rPr>
        <w:t xml:space="preserve"> НОВОДЕРЕВЕНЬКОВСКИЙ  РАЙОН</w:t>
      </w:r>
    </w:p>
    <w:p w:rsidR="00B64113" w:rsidRPr="00C96C55" w:rsidRDefault="00B64113" w:rsidP="00B6411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64113" w:rsidRPr="00C96C55" w:rsidRDefault="00B64113" w:rsidP="00B6411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96C55">
        <w:rPr>
          <w:rFonts w:ascii="Arial" w:hAnsi="Arial" w:cs="Arial"/>
          <w:color w:val="333333"/>
          <w:lang w:val="en-US"/>
        </w:rPr>
        <w:t> </w:t>
      </w:r>
      <w:r w:rsidRPr="00C96C55">
        <w:rPr>
          <w:rFonts w:ascii="Arial" w:hAnsi="Arial" w:cs="Arial"/>
          <w:color w:val="333333"/>
        </w:rPr>
        <w:t xml:space="preserve"> </w:t>
      </w:r>
      <w:r w:rsidRPr="00C96C55">
        <w:rPr>
          <w:rFonts w:ascii="Arial" w:hAnsi="Arial" w:cs="Arial"/>
          <w:color w:val="333333"/>
          <w:lang w:val="en-US"/>
        </w:rPr>
        <w:t> </w:t>
      </w:r>
      <w:r w:rsidRPr="00C96C55">
        <w:rPr>
          <w:rFonts w:ascii="Arial" w:hAnsi="Arial" w:cs="Arial"/>
          <w:color w:val="333333"/>
        </w:rPr>
        <w:t xml:space="preserve"> </w:t>
      </w:r>
      <w:r w:rsidRPr="00C96C55">
        <w:rPr>
          <w:rFonts w:ascii="Arial" w:hAnsi="Arial" w:cs="Arial"/>
          <w:color w:val="333333"/>
          <w:lang w:val="en-US"/>
        </w:rPr>
        <w:t> </w:t>
      </w:r>
      <w:r w:rsidRPr="00C96C55">
        <w:rPr>
          <w:rFonts w:ascii="Arial" w:hAnsi="Arial" w:cs="Arial"/>
          <w:color w:val="333333"/>
        </w:rPr>
        <w:t xml:space="preserve"> </w:t>
      </w:r>
      <w:r w:rsidRPr="00C96C55">
        <w:rPr>
          <w:rFonts w:ascii="Arial" w:hAnsi="Arial" w:cs="Arial"/>
          <w:color w:val="333333"/>
          <w:lang w:val="en-US"/>
        </w:rPr>
        <w:t> </w:t>
      </w:r>
      <w:r w:rsidRPr="00C96C55">
        <w:rPr>
          <w:rFonts w:ascii="Arial" w:hAnsi="Arial" w:cs="Arial"/>
          <w:color w:val="333333"/>
        </w:rPr>
        <w:t xml:space="preserve"> </w:t>
      </w:r>
      <w:r w:rsidRPr="00C96C55">
        <w:rPr>
          <w:rFonts w:ascii="Arial" w:hAnsi="Arial" w:cs="Arial"/>
          <w:color w:val="333333"/>
          <w:lang w:val="en-US"/>
        </w:rPr>
        <w:t> </w:t>
      </w:r>
      <w:r w:rsidRPr="00C96C55">
        <w:rPr>
          <w:rFonts w:ascii="Arial" w:hAnsi="Arial" w:cs="Arial"/>
          <w:color w:val="333333"/>
        </w:rPr>
        <w:t xml:space="preserve"> Администрация Никитинского сельского поселения</w:t>
      </w:r>
    </w:p>
    <w:p w:rsidR="00B64113" w:rsidRPr="00C96C55" w:rsidRDefault="00B64113" w:rsidP="00B6411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96C55">
        <w:rPr>
          <w:rFonts w:ascii="Arial" w:hAnsi="Arial" w:cs="Arial"/>
          <w:color w:val="333333"/>
          <w:lang w:val="en-US"/>
        </w:rPr>
        <w:t> </w:t>
      </w:r>
      <w:r w:rsidRPr="00C96C55">
        <w:rPr>
          <w:rFonts w:ascii="Arial" w:hAnsi="Arial" w:cs="Arial"/>
          <w:color w:val="333333"/>
        </w:rPr>
        <w:t xml:space="preserve"> </w:t>
      </w:r>
    </w:p>
    <w:p w:rsidR="00B64113" w:rsidRPr="00C96C55" w:rsidRDefault="00B64113" w:rsidP="00B6411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proofErr w:type="gramStart"/>
      <w:r w:rsidRPr="00C96C55">
        <w:rPr>
          <w:rFonts w:ascii="Arial" w:hAnsi="Arial" w:cs="Arial"/>
          <w:color w:val="333333"/>
        </w:rPr>
        <w:t>П</w:t>
      </w:r>
      <w:proofErr w:type="gramEnd"/>
      <w:r w:rsidRPr="00C96C55">
        <w:rPr>
          <w:rFonts w:ascii="Arial" w:hAnsi="Arial" w:cs="Arial"/>
          <w:color w:val="333333"/>
        </w:rPr>
        <w:t xml:space="preserve"> О С Т А Н О В Л Е Н И Е</w:t>
      </w:r>
    </w:p>
    <w:p w:rsidR="00B64113" w:rsidRPr="00C96C55" w:rsidRDefault="00B64113" w:rsidP="00B6411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C96C55" w:rsidRPr="00C96C55" w:rsidRDefault="00B64113" w:rsidP="00C96C55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C96C55">
        <w:rPr>
          <w:rFonts w:ascii="Arial" w:hAnsi="Arial" w:cs="Arial"/>
          <w:color w:val="333333"/>
        </w:rPr>
        <w:t xml:space="preserve">от  </w:t>
      </w:r>
      <w:r w:rsidR="009C6A9F">
        <w:rPr>
          <w:rFonts w:ascii="Arial" w:hAnsi="Arial" w:cs="Arial"/>
          <w:color w:val="333333"/>
        </w:rPr>
        <w:t>27 апреля</w:t>
      </w:r>
      <w:r w:rsidRPr="00C96C55">
        <w:rPr>
          <w:rFonts w:ascii="Arial" w:hAnsi="Arial" w:cs="Arial"/>
          <w:color w:val="333333"/>
        </w:rPr>
        <w:t xml:space="preserve"> 2015 г.                                                                           № 11</w:t>
      </w:r>
    </w:p>
    <w:p w:rsidR="00C96C55" w:rsidRDefault="00C96C55" w:rsidP="00C96C55">
      <w:pPr>
        <w:pStyle w:val="a3"/>
        <w:spacing w:before="0" w:beforeAutospacing="0" w:after="0" w:afterAutospacing="0"/>
        <w:rPr>
          <w:rFonts w:ascii="Arial" w:hAnsi="Arial" w:cs="Arial"/>
          <w:bCs/>
          <w:color w:val="444444"/>
        </w:rPr>
      </w:pPr>
    </w:p>
    <w:p w:rsidR="00C96C55" w:rsidRPr="00C96C55" w:rsidRDefault="00C96C55" w:rsidP="00C96C55">
      <w:pPr>
        <w:pStyle w:val="a3"/>
        <w:spacing w:before="0" w:beforeAutospacing="0" w:after="0" w:afterAutospacing="0"/>
        <w:rPr>
          <w:rFonts w:ascii="Arial" w:hAnsi="Arial" w:cs="Arial"/>
          <w:bCs/>
          <w:color w:val="444444"/>
        </w:rPr>
      </w:pPr>
      <w:r w:rsidRPr="00C96C55">
        <w:rPr>
          <w:rFonts w:ascii="Arial" w:hAnsi="Arial" w:cs="Arial"/>
          <w:bCs/>
          <w:color w:val="444444"/>
        </w:rPr>
        <w:t>"Об утверждении общих требований к порядку разработки</w:t>
      </w:r>
    </w:p>
    <w:p w:rsidR="00C96C55" w:rsidRPr="00C96C55" w:rsidRDefault="00C96C55" w:rsidP="00C96C55">
      <w:pPr>
        <w:pStyle w:val="a3"/>
        <w:spacing w:before="0" w:beforeAutospacing="0" w:after="0" w:afterAutospacing="0"/>
        <w:rPr>
          <w:rFonts w:ascii="Arial" w:hAnsi="Arial" w:cs="Arial"/>
          <w:bCs/>
          <w:color w:val="444444"/>
        </w:rPr>
      </w:pPr>
      <w:r w:rsidRPr="00C96C55">
        <w:rPr>
          <w:rFonts w:ascii="Arial" w:hAnsi="Arial" w:cs="Arial"/>
          <w:bCs/>
          <w:color w:val="444444"/>
        </w:rPr>
        <w:t xml:space="preserve">и принятия правовых актов о нормировании </w:t>
      </w:r>
    </w:p>
    <w:p w:rsidR="00C96C55" w:rsidRPr="00C96C55" w:rsidRDefault="00C96C55" w:rsidP="00C96C55">
      <w:pPr>
        <w:pStyle w:val="a3"/>
        <w:spacing w:before="0" w:beforeAutospacing="0" w:after="0" w:afterAutospacing="0"/>
        <w:rPr>
          <w:rFonts w:ascii="Arial" w:hAnsi="Arial" w:cs="Arial"/>
          <w:bCs/>
          <w:color w:val="444444"/>
        </w:rPr>
      </w:pPr>
      <w:r w:rsidRPr="00C96C55">
        <w:rPr>
          <w:rFonts w:ascii="Arial" w:hAnsi="Arial" w:cs="Arial"/>
          <w:bCs/>
          <w:color w:val="444444"/>
        </w:rPr>
        <w:t xml:space="preserve">в сфере закупок, содержанию указанных актов </w:t>
      </w:r>
    </w:p>
    <w:p w:rsidR="00C96C55" w:rsidRPr="00C96C55" w:rsidRDefault="00C96C55" w:rsidP="00C96C55">
      <w:pPr>
        <w:pStyle w:val="a3"/>
        <w:spacing w:before="0" w:beforeAutospacing="0" w:after="0" w:afterAutospacing="0"/>
        <w:rPr>
          <w:rFonts w:ascii="Arial" w:hAnsi="Arial" w:cs="Arial"/>
          <w:bCs/>
          <w:color w:val="444444"/>
        </w:rPr>
      </w:pPr>
      <w:proofErr w:type="gramStart"/>
      <w:r w:rsidRPr="00C96C55">
        <w:rPr>
          <w:rFonts w:ascii="Arial" w:hAnsi="Arial" w:cs="Arial"/>
          <w:bCs/>
          <w:color w:val="444444"/>
        </w:rPr>
        <w:t>и обеспечению их исполнения" (</w:t>
      </w:r>
      <w:proofErr w:type="gramEnd"/>
    </w:p>
    <w:p w:rsidR="00C96C55" w:rsidRPr="00C96C55" w:rsidRDefault="00C96C55" w:rsidP="00C96C5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96C55" w:rsidRPr="00C96C55" w:rsidRDefault="00C96C55" w:rsidP="00C96C55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96C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администрация Никитинского сельского поселения  постановляет:</w:t>
      </w:r>
    </w:p>
    <w:p w:rsidR="00C96C55" w:rsidRPr="00C96C55" w:rsidRDefault="00C96C55" w:rsidP="00C96C55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96C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 общие требования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C96C55" w:rsidRPr="00C96C55" w:rsidRDefault="00C96C55" w:rsidP="00C96C55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96C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Настоящее постановление вступает в силу с 1 января 2016 г.</w:t>
      </w:r>
    </w:p>
    <w:p w:rsidR="00C96C55" w:rsidRPr="00C96C55" w:rsidRDefault="00C96C55">
      <w:pPr>
        <w:rPr>
          <w:rFonts w:ascii="Arial" w:hAnsi="Arial" w:cs="Arial"/>
          <w:sz w:val="24"/>
          <w:szCs w:val="24"/>
        </w:rPr>
      </w:pPr>
    </w:p>
    <w:p w:rsidR="00C96C55" w:rsidRPr="00C96C55" w:rsidRDefault="00C96C55" w:rsidP="00C96C55">
      <w:pPr>
        <w:ind w:firstLine="708"/>
        <w:rPr>
          <w:rFonts w:ascii="Arial" w:hAnsi="Arial" w:cs="Arial"/>
          <w:sz w:val="24"/>
          <w:szCs w:val="24"/>
        </w:rPr>
      </w:pPr>
      <w:r w:rsidRPr="00C96C55">
        <w:rPr>
          <w:rFonts w:ascii="Arial" w:hAnsi="Arial" w:cs="Arial"/>
          <w:sz w:val="24"/>
          <w:szCs w:val="24"/>
        </w:rPr>
        <w:t>Глава сельского</w:t>
      </w:r>
      <w:r w:rsidRPr="00C96C55">
        <w:rPr>
          <w:rFonts w:ascii="Arial" w:hAnsi="Arial" w:cs="Arial"/>
          <w:sz w:val="24"/>
          <w:szCs w:val="24"/>
        </w:rPr>
        <w:br/>
        <w:t xml:space="preserve">             поселения                                                          А.В.Красильников</w:t>
      </w:r>
    </w:p>
    <w:p w:rsidR="00C96C55" w:rsidRPr="00C96C55" w:rsidRDefault="00C96C55" w:rsidP="00C96C55">
      <w:pPr>
        <w:rPr>
          <w:rFonts w:ascii="Arial" w:hAnsi="Arial" w:cs="Arial"/>
          <w:sz w:val="24"/>
          <w:szCs w:val="24"/>
        </w:rPr>
      </w:pPr>
    </w:p>
    <w:p w:rsidR="00C96C55" w:rsidRPr="00C96C55" w:rsidRDefault="00C96C55" w:rsidP="00C96C55">
      <w:pPr>
        <w:rPr>
          <w:rFonts w:ascii="Arial" w:hAnsi="Arial" w:cs="Arial"/>
          <w:sz w:val="24"/>
          <w:szCs w:val="24"/>
        </w:rPr>
      </w:pPr>
    </w:p>
    <w:p w:rsidR="00C96C55" w:rsidRPr="00C96C55" w:rsidRDefault="00C96C55" w:rsidP="00C96C55">
      <w:pPr>
        <w:rPr>
          <w:rFonts w:ascii="Arial" w:hAnsi="Arial" w:cs="Arial"/>
          <w:sz w:val="24"/>
          <w:szCs w:val="24"/>
        </w:rPr>
      </w:pPr>
    </w:p>
    <w:p w:rsidR="00C96C55" w:rsidRPr="00C96C55" w:rsidRDefault="00C96C55" w:rsidP="00C96C55">
      <w:pPr>
        <w:rPr>
          <w:rFonts w:ascii="Arial" w:hAnsi="Arial" w:cs="Arial"/>
          <w:sz w:val="24"/>
          <w:szCs w:val="24"/>
        </w:rPr>
      </w:pPr>
    </w:p>
    <w:p w:rsidR="00C96C55" w:rsidRPr="00C96C55" w:rsidRDefault="00C96C55" w:rsidP="00C96C55">
      <w:pPr>
        <w:rPr>
          <w:rFonts w:ascii="Arial" w:hAnsi="Arial" w:cs="Arial"/>
          <w:sz w:val="24"/>
          <w:szCs w:val="24"/>
        </w:rPr>
      </w:pPr>
    </w:p>
    <w:p w:rsidR="00C96C55" w:rsidRPr="00C96C55" w:rsidRDefault="00C96C55" w:rsidP="00C96C55">
      <w:pPr>
        <w:rPr>
          <w:rFonts w:ascii="Arial" w:hAnsi="Arial" w:cs="Arial"/>
          <w:sz w:val="24"/>
          <w:szCs w:val="24"/>
        </w:rPr>
      </w:pPr>
    </w:p>
    <w:p w:rsidR="00C96C55" w:rsidRPr="00C96C55" w:rsidRDefault="00C96C55" w:rsidP="00C96C55">
      <w:pPr>
        <w:rPr>
          <w:rFonts w:ascii="Arial" w:hAnsi="Arial" w:cs="Arial"/>
          <w:sz w:val="24"/>
          <w:szCs w:val="24"/>
        </w:rPr>
      </w:pPr>
    </w:p>
    <w:p w:rsidR="00C96C55" w:rsidRPr="00C96C55" w:rsidRDefault="00C96C55" w:rsidP="00C96C55">
      <w:pPr>
        <w:rPr>
          <w:rFonts w:ascii="Arial" w:hAnsi="Arial" w:cs="Arial"/>
          <w:sz w:val="24"/>
          <w:szCs w:val="24"/>
        </w:rPr>
      </w:pPr>
    </w:p>
    <w:p w:rsidR="00C96C55" w:rsidRPr="00C96C55" w:rsidRDefault="00C96C55" w:rsidP="00C96C55">
      <w:pPr>
        <w:rPr>
          <w:rFonts w:ascii="Arial" w:hAnsi="Arial" w:cs="Arial"/>
          <w:sz w:val="24"/>
          <w:szCs w:val="24"/>
        </w:rPr>
      </w:pPr>
    </w:p>
    <w:p w:rsidR="00C96C55" w:rsidRPr="00C96C55" w:rsidRDefault="00C96C55" w:rsidP="00C96C55"/>
    <w:p w:rsidR="00C96C55" w:rsidRDefault="00C96C55" w:rsidP="00C96C55"/>
    <w:p w:rsidR="00C96C55" w:rsidRDefault="00C96C55" w:rsidP="00C96C55"/>
    <w:p w:rsidR="00C96C55" w:rsidRDefault="00C96C55" w:rsidP="00C96C55"/>
    <w:p w:rsidR="00C96C55" w:rsidRDefault="00C96C55" w:rsidP="00C96C55"/>
    <w:p w:rsidR="00C96C55" w:rsidRDefault="00C96C55" w:rsidP="00C96C55">
      <w:pPr>
        <w:shd w:val="clear" w:color="auto" w:fill="FFFFFF"/>
        <w:spacing w:after="0" w:line="342" w:lineRule="atLeast"/>
        <w:jc w:val="right"/>
        <w:textAlignment w:val="baseline"/>
        <w:rPr>
          <w:rFonts w:eastAsia="Times New Roman" w:cs="Arial"/>
          <w:color w:val="333333"/>
          <w:lang w:eastAsia="ru-RU"/>
        </w:rPr>
      </w:pPr>
      <w:r>
        <w:tab/>
      </w:r>
      <w:proofErr w:type="gramStart"/>
      <w:r w:rsidRPr="00E80136">
        <w:rPr>
          <w:rFonts w:ascii="inherit" w:eastAsia="Times New Roman" w:hAnsi="inherit" w:cs="Arial"/>
          <w:color w:val="333333"/>
          <w:lang w:eastAsia="ru-RU"/>
        </w:rPr>
        <w:t>Утверждены</w:t>
      </w:r>
      <w:proofErr w:type="gramEnd"/>
      <w:r w:rsidRPr="00E80136">
        <w:rPr>
          <w:rFonts w:ascii="inherit" w:eastAsia="Times New Roman" w:hAnsi="inherit" w:cs="Arial"/>
          <w:color w:val="333333"/>
          <w:lang w:eastAsia="ru-RU"/>
        </w:rPr>
        <w:t> </w:t>
      </w:r>
      <w:r w:rsidRPr="00E80136">
        <w:rPr>
          <w:rFonts w:ascii="inherit" w:eastAsia="Times New Roman" w:hAnsi="inherit" w:cs="Arial"/>
          <w:color w:val="333333"/>
          <w:lang w:eastAsia="ru-RU"/>
        </w:rPr>
        <w:br/>
        <w:t xml:space="preserve">постановлением </w:t>
      </w:r>
      <w:r>
        <w:rPr>
          <w:rFonts w:eastAsia="Times New Roman" w:cs="Arial"/>
          <w:color w:val="333333"/>
          <w:lang w:eastAsia="ru-RU"/>
        </w:rPr>
        <w:t>Никитинской сельской</w:t>
      </w:r>
    </w:p>
    <w:p w:rsidR="00C96C55" w:rsidRPr="00C96C55" w:rsidRDefault="00C96C55" w:rsidP="00C96C55">
      <w:pPr>
        <w:shd w:val="clear" w:color="auto" w:fill="FFFFFF"/>
        <w:spacing w:after="0" w:line="342" w:lineRule="atLeast"/>
        <w:jc w:val="right"/>
        <w:textAlignment w:val="baseline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>администрации</w:t>
      </w:r>
      <w:r>
        <w:rPr>
          <w:rFonts w:ascii="inherit" w:eastAsia="Times New Roman" w:hAnsi="inherit" w:cs="Arial"/>
          <w:color w:val="333333"/>
          <w:lang w:eastAsia="ru-RU"/>
        </w:rPr>
        <w:t> </w:t>
      </w:r>
      <w:r>
        <w:rPr>
          <w:rFonts w:ascii="inherit" w:eastAsia="Times New Roman" w:hAnsi="inherit" w:cs="Arial"/>
          <w:color w:val="333333"/>
          <w:lang w:eastAsia="ru-RU"/>
        </w:rPr>
        <w:br/>
        <w:t xml:space="preserve">от </w:t>
      </w:r>
      <w:r>
        <w:rPr>
          <w:rFonts w:eastAsia="Times New Roman" w:cs="Arial"/>
          <w:color w:val="333333"/>
          <w:lang w:eastAsia="ru-RU"/>
        </w:rPr>
        <w:t>26</w:t>
      </w:r>
      <w:r>
        <w:rPr>
          <w:rFonts w:ascii="inherit" w:eastAsia="Times New Roman" w:hAnsi="inherit" w:cs="Arial"/>
          <w:color w:val="333333"/>
          <w:lang w:eastAsia="ru-RU"/>
        </w:rPr>
        <w:t xml:space="preserve"> мая 2015 г. № </w:t>
      </w:r>
      <w:r>
        <w:rPr>
          <w:rFonts w:eastAsia="Times New Roman" w:cs="Arial"/>
          <w:color w:val="333333"/>
          <w:lang w:eastAsia="ru-RU"/>
        </w:rPr>
        <w:t>11</w:t>
      </w:r>
    </w:p>
    <w:p w:rsidR="00C96C55" w:rsidRPr="00E80136" w:rsidRDefault="00C96C55" w:rsidP="00C96C55">
      <w:pPr>
        <w:shd w:val="clear" w:color="auto" w:fill="FFFFFF"/>
        <w:spacing w:after="0" w:line="342" w:lineRule="atLeast"/>
        <w:jc w:val="center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bookmarkStart w:id="0" w:name="Par28"/>
      <w:bookmarkEnd w:id="0"/>
      <w:r w:rsidRPr="00E80136">
        <w:rPr>
          <w:rFonts w:ascii="inherit" w:eastAsia="Times New Roman" w:hAnsi="inherit" w:cs="Arial"/>
          <w:b/>
          <w:bCs/>
          <w:color w:val="333333"/>
          <w:lang w:eastAsia="ru-RU"/>
        </w:rPr>
        <w:t>ОБЩИЕ ТРЕБОВАНИЯ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jc w:val="center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b/>
          <w:bCs/>
          <w:color w:val="333333"/>
          <w:lang w:eastAsia="ru-RU"/>
        </w:rPr>
        <w:t>К ПОРЯДКУ РАЗРАБОТКИ И ПРИНЯТИЯ ПРАВОВЫХ АКТОВ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jc w:val="center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b/>
          <w:bCs/>
          <w:color w:val="333333"/>
          <w:lang w:eastAsia="ru-RU"/>
        </w:rPr>
        <w:t>О НОРМИРОВАНИИ В СФЕРЕ ЗАКУПОК, СОДЕРЖАНИЮ УКАЗАННЫХ АКТОВ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jc w:val="center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b/>
          <w:bCs/>
          <w:color w:val="333333"/>
          <w:lang w:eastAsia="ru-RU"/>
        </w:rPr>
        <w:t>И ОБЕСПЕЧЕНИЮ ИХ ИСПОЛНЕНИЯ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C96C55" w:rsidRPr="00E80136" w:rsidRDefault="00C96C55" w:rsidP="00C96C55">
      <w:pPr>
        <w:shd w:val="clear" w:color="auto" w:fill="FFFFFF"/>
        <w:spacing w:after="0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bookmarkStart w:id="1" w:name="Par34"/>
      <w:bookmarkEnd w:id="1"/>
      <w:r w:rsidRPr="00E80136">
        <w:rPr>
          <w:rFonts w:ascii="inherit" w:eastAsia="Times New Roman" w:hAnsi="inherit" w:cs="Arial"/>
          <w:color w:val="333333"/>
          <w:lang w:eastAsia="ru-RU"/>
        </w:rPr>
        <w:t xml:space="preserve">а) Правительства Российской Федерации, </w:t>
      </w:r>
      <w:proofErr w:type="gramStart"/>
      <w:r w:rsidRPr="00E80136">
        <w:rPr>
          <w:rFonts w:ascii="inherit" w:eastAsia="Times New Roman" w:hAnsi="inherit" w:cs="Arial"/>
          <w:color w:val="333333"/>
          <w:lang w:eastAsia="ru-RU"/>
        </w:rPr>
        <w:t>утверждающих</w:t>
      </w:r>
      <w:proofErr w:type="gramEnd"/>
      <w:r w:rsidRPr="00E80136">
        <w:rPr>
          <w:rFonts w:ascii="inherit" w:eastAsia="Times New Roman" w:hAnsi="inherit" w:cs="Arial"/>
          <w:color w:val="333333"/>
          <w:lang w:eastAsia="ru-RU"/>
        </w:rPr>
        <w:t>: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общие правила определения требований к отдельным видам товаров, работ, услуг (в том числе предельные цены товаров, работ, услуг), закупаемым заказчиками;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C96C55" w:rsidRPr="00E80136" w:rsidRDefault="00C96C55" w:rsidP="00C96C55">
      <w:pPr>
        <w:shd w:val="clear" w:color="auto" w:fill="FFFFFF"/>
        <w:spacing w:after="0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bookmarkStart w:id="2" w:name="Par37"/>
      <w:bookmarkEnd w:id="2"/>
      <w:r w:rsidRPr="00E80136">
        <w:rPr>
          <w:rFonts w:ascii="inherit" w:eastAsia="Times New Roman" w:hAnsi="inherit" w:cs="Arial"/>
          <w:color w:val="333333"/>
          <w:lang w:eastAsia="ru-RU"/>
        </w:rPr>
        <w:t>б) Правительства Российской Федерации, высших исполнительных органов государственной власти субъектов Российской Федерации и местных администраций, утверждающих:</w:t>
      </w:r>
    </w:p>
    <w:p w:rsidR="00C96C55" w:rsidRPr="00E80136" w:rsidRDefault="00C96C55" w:rsidP="00C96C55">
      <w:pPr>
        <w:shd w:val="clear" w:color="auto" w:fill="FFFFFF"/>
        <w:spacing w:after="0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bookmarkStart w:id="3" w:name="Par38"/>
      <w:bookmarkEnd w:id="3"/>
      <w:r w:rsidRPr="00E80136">
        <w:rPr>
          <w:rFonts w:ascii="inherit" w:eastAsia="Times New Roman" w:hAnsi="inherit" w:cs="Arial"/>
          <w:color w:val="333333"/>
          <w:lang w:eastAsia="ru-RU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C96C55" w:rsidRPr="00E80136" w:rsidRDefault="00C96C55" w:rsidP="00C96C55">
      <w:pPr>
        <w:shd w:val="clear" w:color="auto" w:fill="FFFFFF"/>
        <w:spacing w:after="0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bookmarkStart w:id="4" w:name="Par39"/>
      <w:bookmarkEnd w:id="4"/>
      <w:r w:rsidRPr="00E80136">
        <w:rPr>
          <w:rFonts w:ascii="inherit" w:eastAsia="Times New Roman" w:hAnsi="inherit" w:cs="Arial"/>
          <w:color w:val="333333"/>
          <w:lang w:eastAsia="ru-RU"/>
        </w:rPr>
        <w:t>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C96C55" w:rsidRPr="00E80136" w:rsidRDefault="00C96C55" w:rsidP="00C96C55">
      <w:pPr>
        <w:shd w:val="clear" w:color="auto" w:fill="FFFFFF"/>
        <w:spacing w:after="0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bookmarkStart w:id="5" w:name="Par40"/>
      <w:bookmarkEnd w:id="5"/>
      <w:r w:rsidRPr="00E80136">
        <w:rPr>
          <w:rFonts w:ascii="inherit" w:eastAsia="Times New Roman" w:hAnsi="inherit" w:cs="Arial"/>
          <w:color w:val="333333"/>
          <w:lang w:eastAsia="ru-RU"/>
        </w:rPr>
        <w:t>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в) государственных органов, органов управления государственными внебюджетными фондами, муниципальных органов, утверждающих:</w:t>
      </w:r>
    </w:p>
    <w:p w:rsidR="00C96C55" w:rsidRPr="00E80136" w:rsidRDefault="00C96C55" w:rsidP="00C96C55">
      <w:pPr>
        <w:shd w:val="clear" w:color="auto" w:fill="FFFFFF"/>
        <w:spacing w:after="0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bookmarkStart w:id="6" w:name="Par42"/>
      <w:bookmarkEnd w:id="6"/>
      <w:r w:rsidRPr="00E80136">
        <w:rPr>
          <w:rFonts w:ascii="inherit" w:eastAsia="Times New Roman" w:hAnsi="inherit" w:cs="Arial"/>
          <w:color w:val="333333"/>
          <w:lang w:eastAsia="ru-RU"/>
        </w:rPr>
        <w:t>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C96C55" w:rsidRPr="00E80136" w:rsidRDefault="00C96C55" w:rsidP="00C96C55">
      <w:pPr>
        <w:shd w:val="clear" w:color="auto" w:fill="FFFFFF"/>
        <w:spacing w:after="0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bookmarkStart w:id="7" w:name="Par43"/>
      <w:bookmarkEnd w:id="7"/>
      <w:r w:rsidRPr="00E80136">
        <w:rPr>
          <w:rFonts w:ascii="inherit" w:eastAsia="Times New Roman" w:hAnsi="inherit" w:cs="Arial"/>
          <w:color w:val="333333"/>
          <w:lang w:eastAsia="ru-RU"/>
        </w:rPr>
        <w:t xml:space="preserve">требования к закупаемым ими, соответственно их территориальными органами (подразделениями) и подведомственными указанным органам казенными учреждениями и бюджетными </w:t>
      </w:r>
      <w:r w:rsidRPr="00E80136">
        <w:rPr>
          <w:rFonts w:ascii="inherit" w:eastAsia="Times New Roman" w:hAnsi="inherit" w:cs="Arial"/>
          <w:color w:val="333333"/>
          <w:lang w:eastAsia="ru-RU"/>
        </w:rPr>
        <w:lastRenderedPageBreak/>
        <w:t>учреждениями отдельным видам товаров, работ, услуг (в том числе предельные цены товаров, работ, услуг).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2. Правовые акты, указанные в подпунктах «а» и «б» пункта 1 настоящего документа, разрабатываются в форме проектов нормативных правовых актов (муниципальных правовых актов).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3. Проекты правовых актов, указанных в абзаце третьем подпункта «б» и абзаце третьем подпункта «в» пункта 1 настоящего документа, подлежат обязательному предварительному обсуждению на заседаниях общественных советов при государственных органах, органах управления государственными внебюджетными фондами, муниципальных органах (далее - общественные советы).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4.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proofErr w:type="gramStart"/>
      <w:r w:rsidRPr="00E80136">
        <w:rPr>
          <w:rFonts w:ascii="inherit" w:eastAsia="Times New Roman" w:hAnsi="inherit" w:cs="Arial"/>
          <w:color w:val="333333"/>
          <w:lang w:eastAsia="ru-RU"/>
        </w:rPr>
        <w:t>а) содержать порядок формирования и утверждения Правительством Российской Федерации, высшим исполнительным органом государственной власти субъекта Российской Федерации,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государственные органы, органы управления государственными внебюджетными фондами, муниципальные органы, определяющий:</w:t>
      </w:r>
      <w:proofErr w:type="gramEnd"/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состав информации, включаемой в перечень;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критерии, применяемые при отборе отдельных видов товаров, работ, услуг для включения в перечень;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б) содержать примерную форму перечня.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5.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 должны содержать: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lastRenderedPageBreak/>
        <w:t>а) классификацию затрат, связанных с закупкой товаров, работ, услуг;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б) условия определения порядка расчета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 xml:space="preserve">в) порядок </w:t>
      </w:r>
      <w:proofErr w:type="gramStart"/>
      <w:r w:rsidRPr="00E80136">
        <w:rPr>
          <w:rFonts w:ascii="inherit" w:eastAsia="Times New Roman" w:hAnsi="inherit" w:cs="Arial"/>
          <w:color w:val="333333"/>
          <w:lang w:eastAsia="ru-RU"/>
        </w:rPr>
        <w:t>определения показателя численности основных работников указанных органов</w:t>
      </w:r>
      <w:proofErr w:type="gramEnd"/>
      <w:r w:rsidRPr="00E80136">
        <w:rPr>
          <w:rFonts w:ascii="inherit" w:eastAsia="Times New Roman" w:hAnsi="inherit" w:cs="Arial"/>
          <w:color w:val="333333"/>
          <w:lang w:eastAsia="ru-RU"/>
        </w:rPr>
        <w:t xml:space="preserve"> и учреждений, применяемого при необходимости для расчета нормативных затрат.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 xml:space="preserve">6. </w:t>
      </w:r>
      <w:proofErr w:type="gramStart"/>
      <w:r w:rsidRPr="00E80136">
        <w:rPr>
          <w:rFonts w:ascii="inherit" w:eastAsia="Times New Roman" w:hAnsi="inherit" w:cs="Arial"/>
          <w:color w:val="333333"/>
          <w:lang w:eastAsia="ru-RU"/>
        </w:rPr>
        <w:t>Правовые акты Правительства Российской Федерации, высших исполнительных органов государственной власти субъектов Российской Федерации и местных администраций, указанные в абзаце втором подпункта «б» пункта 1 настоящего документа, определяют требования к порядку разработки и принятия актов, указанных в абзацах третьем и четвертом подпункта «б» и абзацах втором и третьем подпункта «в» пункта 1 настоящего документа, требования к содержанию указанных актов и обеспечению</w:t>
      </w:r>
      <w:proofErr w:type="gramEnd"/>
      <w:r w:rsidRPr="00E80136">
        <w:rPr>
          <w:rFonts w:ascii="inherit" w:eastAsia="Times New Roman" w:hAnsi="inherit" w:cs="Arial"/>
          <w:color w:val="333333"/>
          <w:lang w:eastAsia="ru-RU"/>
        </w:rPr>
        <w:t xml:space="preserve"> их исполнения, в том числе: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б) случаи внесения изменений в указанные акты;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>г) порядок рассмотрения проектов актов, указанных в абзаце третьем подпункта «б» и абзаце третьем подпункта «в» пункта 1 настоящего документа, на заседаниях соответствующих общественных советов.</w:t>
      </w:r>
    </w:p>
    <w:p w:rsidR="00C96C55" w:rsidRPr="00E80136" w:rsidRDefault="00C96C55" w:rsidP="00C96C55">
      <w:pPr>
        <w:shd w:val="clear" w:color="auto" w:fill="FFFFFF"/>
        <w:spacing w:after="225" w:line="342" w:lineRule="atLeas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E80136">
        <w:rPr>
          <w:rFonts w:ascii="inherit" w:eastAsia="Times New Roman" w:hAnsi="inherit" w:cs="Arial"/>
          <w:color w:val="333333"/>
          <w:lang w:eastAsia="ru-RU"/>
        </w:rPr>
        <w:t xml:space="preserve">7. </w:t>
      </w:r>
      <w:proofErr w:type="gramStart"/>
      <w:r w:rsidRPr="00E80136">
        <w:rPr>
          <w:rFonts w:ascii="inherit" w:eastAsia="Times New Roman" w:hAnsi="inherit" w:cs="Arial"/>
          <w:color w:val="333333"/>
          <w:lang w:eastAsia="ru-RU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ходе контроля и мониторинга в сфере закупок осуществляется проверка исполнения заказчиками положений правовых актов государственных органов, органов управления государственными внебюджетными фондами,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</w:t>
      </w:r>
      <w:proofErr w:type="gramEnd"/>
      <w:r w:rsidRPr="00E80136">
        <w:rPr>
          <w:rFonts w:ascii="inherit" w:eastAsia="Times New Roman" w:hAnsi="inherit" w:cs="Arial"/>
          <w:color w:val="333333"/>
          <w:lang w:eastAsia="ru-RU"/>
        </w:rPr>
        <w:t xml:space="preserve">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C96C55" w:rsidRDefault="00C96C55" w:rsidP="00C96C55"/>
    <w:p w:rsidR="00C31B96" w:rsidRPr="00C96C55" w:rsidRDefault="00C31B96" w:rsidP="00C96C55">
      <w:pPr>
        <w:tabs>
          <w:tab w:val="left" w:pos="7515"/>
        </w:tabs>
      </w:pPr>
    </w:p>
    <w:sectPr w:rsidR="00C31B96" w:rsidRPr="00C96C55" w:rsidSect="00C3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113"/>
    <w:rsid w:val="009C6A9F"/>
    <w:rsid w:val="00A31E2F"/>
    <w:rsid w:val="00B64113"/>
    <w:rsid w:val="00C31B96"/>
    <w:rsid w:val="00C9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cp:lastPrinted>2015-07-30T12:51:00Z</cp:lastPrinted>
  <dcterms:created xsi:type="dcterms:W3CDTF">2015-07-30T12:34:00Z</dcterms:created>
  <dcterms:modified xsi:type="dcterms:W3CDTF">2015-07-31T08:11:00Z</dcterms:modified>
</cp:coreProperties>
</file>