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23" w:rsidRPr="00B1745C" w:rsidRDefault="00FD6623" w:rsidP="00FD6623">
      <w:pPr>
        <w:spacing w:before="450" w:after="450" w:line="390" w:lineRule="atLeast"/>
        <w:jc w:val="center"/>
        <w:outlineLvl w:val="1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</w:rPr>
      </w:pPr>
      <w:r w:rsidRPr="00B1745C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</w:rPr>
        <w:t>Межнациональные конфликты: причины, типология, пути решения</w:t>
      </w:r>
    </w:p>
    <w:p w:rsidR="00FD6623" w:rsidRPr="00B1745C" w:rsidRDefault="00FD6623" w:rsidP="00FD6623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М. М. </w:t>
      </w:r>
      <w:proofErr w:type="spell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Шарафулин</w:t>
      </w:r>
      <w:proofErr w:type="spellEnd"/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eastAsia="Times New Roman" w:cs="Times New Roman"/>
          <w:color w:val="000000"/>
          <w:sz w:val="24"/>
          <w:szCs w:val="24"/>
        </w:rPr>
        <w:t xml:space="preserve">     </w:t>
      </w: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Исторический опыт показывает, что отношения между народами и нациями нередко были напряженными и трагическими. Так, русские земли испытывали на себе удары монгольских кочевников, немецких рыцарей, польских захватчиков. По Средней Азии и Закавказью огненным валом прокатились войска Тамерлана. Открытие Колумбом Америки сопровождалось ограблением и уничтожением индейцев. Племена и народы Африки захватывались колонизаторами. В ходе мировых войн ХХ века беспощадно уничтожались или подвергались жесточайшему угнетению те или иные нации, народности. Историческая вражда не могла не сказаться на национальном сознании. В нем до сих пор бытуют национальные предрассудки, неприязнь, корни которых уходят в далекое и не очень далекое прошлое.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Сегодня стало очевидным, что прежние варианты решения национальных проблем себя исчерпали, что национальная рознь, национальная вражда, национальное недоверие, как правило, — следствие накапливавшихся годами ошибок и промахов в национальной политике.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Обостренное национальное самосознание, нетерпимость к малейшим нарушениям национального равноправия пронизывают духовную атмосферу нашего времени. Не случайно именно со второй половины ХХ века национальный вопрос обозначился там, где он, казалось бы, уже решен (Квебек в Канаде, Шотландия и Уэльс в Великобритании, Корсика во Франции и т. д.).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Бурный рост потенциала международной конфликтности в начале 90-х годов застал мир врасплох. Сообщество наций, 45 лет ориентировавшееся на сдерживание ядерных вызовов и достигшее в этом неоспоримых результатов, оказалось плохо подготовленным к адекватному ответу на новую глобальную угрозу.</w:t>
      </w:r>
    </w:p>
    <w:p w:rsidR="00B1745C" w:rsidRDefault="00FD6623" w:rsidP="00FD6623">
      <w:pPr>
        <w:spacing w:after="0" w:line="390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Забота о национальной безопасности является одной из главных целей деятельности людей, народов, государств. Однако до последнего времени безопасность определяется как «отсутствие опасности, сохранность, надежность» 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1. В Большой советской энциклопедии национальная безопасность рассматривалась как международная безопасность, защита от внешних врагов.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На наш взгляд, национальная безопасность охватывает как внешнюю, так и внутреннюю сферу государства, включает не только материальные, но и духовные аспекты. Так, главными факторами разгрома фашистской Германии в 1941–1945 годах явилось </w:t>
      </w: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lastRenderedPageBreak/>
        <w:t>максимальное напряжение сил советского народа, его стойкость и сплоченность, вера в идеи.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Национальная безопасность — не просто защищенность личности, общества, государства от угрозы, но и создание условий для укрепления и развития Российской Федерации, ее субъектов, автономных образований, обеспечения благополучия граждан. Национальная безопасность включает в себя различные компоненты: экономическую, экологическую, политическую, социальную структуру общества. В связи с этим она является предметом изучения различных наук. Но главенствующее место в исследовании национальной безопасности, межнациональных конфликтов принадлежит политологии.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Непосредственная причина возникновения межнациональных конфликтов — расхождение и столкновение интересов субъектов межнациональных отношений (национально-государственных образований, наций, народностей, национальных групп). Конфликт возникает при непоследовательном и несвоевременном разрешении таких противоречий. Мощным катализатором развития конфликта является политизация национальных интересов, перекрещивание национального и государственного. </w:t>
      </w:r>
      <w:proofErr w:type="gram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Провоцируемый вплетением политических интересов в национальные конфликт достигает высшей стадии обострения, переходит в национальный антагонизм.</w:t>
      </w:r>
      <w:proofErr w:type="gramEnd"/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Межнациональный конфликт — одна из форм отношений между национальными общностями, характеризующаяся состоянием взаимных претензий, имеющая тенденцию к нарастанию, противостояние вплоть до вооруженных столкновений, открытых войн.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proofErr w:type="gram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За каждым этническим, национальным конфликтом — трагедия человеческих судеб, драма народов и, что не менее опасно, неизбежность перенесения в память приходящих поколений старых обид, оскорблений, несправедливостей, которые, если они не были сняты или не получили должной правовой оценки, не нашли соответствующего общественного порицания и наказания, могли подталкивать впоследствии на решение даже простых дел неправедными действиями.</w:t>
      </w:r>
      <w:proofErr w:type="gram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Примеров тому немало, в том числе и в отечественной истории с ее древнейших времен.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Следует отметить, что общепринятого определения межэтнического конфликта в научной литературе не сложилось. Одни авторы считают, что любое противоречие между этносами следует считать конфликтом. Другие специалисты полагают, что межэтнические конфликты — это лишь иллюзия или амальгама, под тонким слоем которой скрыты обычные социальные интересы и притязания — интересы экономических групп, политических сил и криминальных объединений.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Межэтнические конфликты стали распространенным явлением в современном мире. По данным Стокгольмского международного института по исследованию проблем мира в Осло, две трети всех насильственных конфликтов в середине 90-х годов были </w:t>
      </w: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lastRenderedPageBreak/>
        <w:t>межэтническими. В нашей стране распад СССР также сопровождался острыми межнациональными, межэтническими противоречиями и конфликтами.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Для большинства российских </w:t>
      </w:r>
      <w:proofErr w:type="spell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этнополитологов</w:t>
      </w:r>
      <w:proofErr w:type="spell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характерен функциональный подход к пониманию межэтнических конфликтов. Так, В. А. </w:t>
      </w:r>
      <w:proofErr w:type="spell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Тишков</w:t>
      </w:r>
      <w:proofErr w:type="spell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определяет межэтнический конфликт как любую форму «гражданского, политического или вооруженного противоборства, в котором стороны, или одна из сторон, мобилизуются, </w:t>
      </w:r>
      <w:proofErr w:type="gram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действуют</w:t>
      </w:r>
      <w:proofErr w:type="gram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или страдают по признаку этнических различий» 2. Другого определения, считает он, дать невозможно, поскольку этнический конфликт в «чистом виде» вычленить нельзя по причине того, что их в природе просто не существует. Рассмотрению причин возникновения межнациональных конфликтов посвящены работы Р. Г. </w:t>
      </w:r>
      <w:proofErr w:type="spell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Абдулатипова</w:t>
      </w:r>
      <w:proofErr w:type="spell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, Л. М. </w:t>
      </w:r>
      <w:proofErr w:type="spell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Дробижевой</w:t>
      </w:r>
      <w:proofErr w:type="spell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, А. Г. </w:t>
      </w:r>
      <w:proofErr w:type="spell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Здравомыслова</w:t>
      </w:r>
      <w:proofErr w:type="spell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, Н. П. </w:t>
      </w:r>
      <w:proofErr w:type="spell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Настасюк</w:t>
      </w:r>
      <w:proofErr w:type="spell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, А. Б. </w:t>
      </w:r>
      <w:proofErr w:type="spell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Элебаева</w:t>
      </w:r>
      <w:proofErr w:type="spell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и др.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До 80-х годов прошлого столетия о межнациональных конфликта</w:t>
      </w:r>
      <w:proofErr w:type="gram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х в СССР</w:t>
      </w:r>
      <w:proofErr w:type="gram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публично ничего не говорилось. Считалось, что в нашей стране национальный вопрос решен окончательно. И надо признать, что крупных открытых межнациональных конфликтов не было. На бытовом уровне существовали межнациональные антипатии и трения, а также совершались преступления на этой почве. Однако последние никогда отдельно не учитывались и не отслеживались.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Фиктивные федерализация и </w:t>
      </w:r>
      <w:proofErr w:type="spell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автономизация</w:t>
      </w:r>
      <w:proofErr w:type="spell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страны с четырьмя неравноправными уровнями национально-государственных и национально-административных образований (союзная республика, автономная республика, национальная область, национальный округ) на волюнтаристски нарезанных территориях, где исторически проживали и другие народы, заложили под национальный вопро</w:t>
      </w:r>
      <w:proofErr w:type="gram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с в СССР</w:t>
      </w:r>
      <w:proofErr w:type="gram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мину замедленного действия. </w:t>
      </w:r>
      <w:proofErr w:type="gram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Последующие волевые изменения границ национальных образований и передача огромных территорий (например, Крыма) из одной республики в другую без учета исторических и этнических особенностей, депортация целых народов с родных земель и рассеивание их среди других национальностей, огромные миграционные потоки, связанные с массовым выселением людей по политическим мотивам, с великими стройками, освоением целины и другими процессами, окончательно перемешали народы СССР.</w:t>
      </w:r>
      <w:proofErr w:type="gramEnd"/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При целостности жестко централизованного и фактически унитарного Советского государства межнациональные отношения не вызывали особой тревоги. С одной стороны, человек любой национальности сознавал себя гражданином всего федерального пространства, с другой — партийные и государственные структуры твердо удерживали народы в рамках интернационализма. Даже отдельные националистические высказывания некоторых руководителей в союзных и автономных республиках беспощадно пресекались.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lastRenderedPageBreak/>
        <w:t>Ослабление союзных «обручей» в процессе начавшейся перестройки, гласности и суверенизации национально-территориальных образований обнажило многие пороки коммунистического режима, его национальной политики и вызвало дремлющие межнациональные трения. Националистически настроенные и стремящиеся к власти и собственности группы во многих союзных и автономных республиках, в одночасье ставшие национальными героями, бросились объяснять все народные беды действиями союзных органов и эксплуататорским интернационализмом. И в этом была доля правды. Однако, как при любом массовом психозе, в межнациональных отношениях стали доминировать крайности.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Силой удержать межнациональные конфликты было уже невозможно, а опыта самостоятельного цивилизованного решения без участия сильного центра у народов не было. Не без помощи националистических экстремистов многим из них, мгновенно позабывшим реальную интернациональную помощь, стало казаться, что их скудная жизнь обусловлена тем, что именно они в ущерб себе «кормят» центр и другие народы. Спустя некоторое время многие республики, «наглотавшись суверенитетов» (по </w:t>
      </w:r>
      <w:proofErr w:type="gram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выражению Н</w:t>
      </w:r>
      <w:proofErr w:type="gram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. Назарбаева), станут постепенно осознавать истинные причины своих бед, в начале же перестройки националистическая эйфория была доминирующей. Распад СССР вызвал обвальные межнациональные конфликты во многих союзных и автономных республиках; территория бывшего СССР стала зоной этнического бедствия.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proofErr w:type="gram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Конфликтная ситуация в странах, образованных на территории бывшего СССР, обусловлена многими причинами: политическими (централизм и унитаризм власти, репрессирование и завоевание народов), экономическими (экономический кризис, безработица, обнищание), социально-психологическими (межнациональные барьеры в общении, негативные формы национального самоутверждения, открытый национализм, амбиции национальных вождей), территориальными и др. Конфликтная ситуация в большинстве случаев складывается как результирующая составляющая комплекса причин и условий.</w:t>
      </w:r>
      <w:proofErr w:type="gram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Конфликт возникает тогда, когда объективно, а нередко и субъективно, тот или иной народ чувствует себя в чем-то ущемленным, обиженным, обойденным, когда решение многих проблем он видит лишь в национальном самоутверждении.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При возникновении межнационального конфликта внутри одного государства, судя по горькому опыту стран, образованных на территории бывшего СССР, есть два варианта поведения официальных властей. Первый: власти, сохраняя равновесие, остаются над конфликтом, пытаясь допустимыми силами и средствами потушить возникший конфликт, как это, например, делалось, хотя и не без ошибок, российскими властями в конфликте между северными осетинами и ингушами. </w:t>
      </w:r>
      <w:proofErr w:type="gram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Второй: власти сами втягиваются в конфликт, выступая за сохранение территориальной целостности страны или на стороне титульного народа, как это наблюдалось в Азербайджане в конфликте между азербайджанцами и </w:t>
      </w: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lastRenderedPageBreak/>
        <w:t>армянами, в Грузии — в конфликте между грузинами и южными осетинами, между грузинами и абхазами, или в Молдове в конфликте молдаван с русскоязычным населением (Молдовы с Приднестровьем).</w:t>
      </w:r>
      <w:proofErr w:type="gram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В аналогичные ситуации, в конечном счете, втягивались и российские власти в Чечне.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Кроме политических версий </w:t>
      </w:r>
      <w:proofErr w:type="spell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этносоциологи</w:t>
      </w:r>
      <w:proofErr w:type="spell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выдвинули модель социально-структурных изменений как основы противоречий, приводящих к конфликтам 3.Они считают, что в основе межэтнической напряженности лежат процессы, связанные с модернизацией и интеллектуализацией народов. Это процессы, без которых метрополия так же не могла развиваться, как и регионы. Они привели к тому, что в престижных видах деятельности нарастала конкуренция между титульными нациями и русскими. </w:t>
      </w:r>
      <w:proofErr w:type="gram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У многих народов к концу 70-х годов не только сформировалась </w:t>
      </w:r>
      <w:proofErr w:type="spell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полиструктурная</w:t>
      </w:r>
      <w:proofErr w:type="spell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интеллигенция (т. е. помимо административной и занятой в сфере просвещения, как было в основном в 30–60-х годах, появилась еще и научная, художественно-творческая, а у некоторых наций — и производственная интеллигенция), но и сложились новые ценности и представления, в том числе о самодостаточности и необходимости большей самостоятельности.</w:t>
      </w:r>
      <w:proofErr w:type="gram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Такие представления и ценности не совпадали с теми, которые были у русского населения республики, приехавшего сюда с установкой помогать и, следовательно, ощущавшего себя по статусу выше местного населения, в роли «старшего брата».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При всей сложности вычленения главных мотивов межнационального конфликта коренным является мировоззрение </w:t>
      </w:r>
      <w:proofErr w:type="spellStart"/>
      <w:proofErr w:type="gram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национал-экстремизма</w:t>
      </w:r>
      <w:proofErr w:type="spellEnd"/>
      <w:proofErr w:type="gram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— идеологии и практики национального превосходства (неприятия культуры, традиций, религии, обычаев другого народа). Национал-экстремизм, как правило, спекулирует на объективных противоречиях, трудностях экономического, социального, экологического, духовного характера, «белых пятнах» истории, несовершенстве национально-государственного устройства, правовой защиты чести и достоинства граждан, перегибах в кадровой политике по национальному признаку. Всему этому придается «национальная» окраска, центр тяжести переносится на противопоставление народов, осуществляется проповедь исключительности «своей» нации и возложение на инонационального соседа вины.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proofErr w:type="gram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Искусно подогретые национальные чувства как бы накладываются на реально существующие проблемы, затем включается такой универсальный механизм всякого </w:t>
      </w:r>
      <w:proofErr w:type="spell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национал-экстремизма</w:t>
      </w:r>
      <w:proofErr w:type="spell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, как политическое хамелеонство и «всеядность»; способность национальных элит вступать в коалицию с самыми полярными идейными течениями и откровенными преступниками, коррумпированными кругами, в том числе из структур официальной власти, «кланами», где каждый защищает свои собственные, чаще всего далеко не национальные интересы.</w:t>
      </w:r>
      <w:proofErr w:type="gram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В определенный момент межнационального конфликта национал-экстремизм будет приобретать характер «национального» единства, временного межнационального союза для борьбы с общественной системой, </w:t>
      </w: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lastRenderedPageBreak/>
        <w:t>блокирования властных, правительственных решений. Толчком к межнациональному конфликту могут стать как общие, так и совершенно конкретные, «ситуативные» причины, восходящие к особенностям того или иного региона. Противоестественно и разуму, и человеческой природе видеть хотя бы малейший источник межнационального конфликта как заложенный изначально, «генетически» в тот или иной этнос, как его сущность.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Таким образом, понять причины конфликтов исходя из какой-то одной теории нельзя, потому что, во-первых, каждый конфликт имеет свою специфику, во-вторых, казуальные основы их могут меняться в ходе эскалации конфликтов, особенно если они затяжные.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Анализируя этнические конфликты в Российской Федерации и странах ближнего зарубежья, следует выделить исторические причины возникновения и эскалации конфликтов. К ним относятся несправедливость административно-политической иерархии народов (союзные, автономные республики, автономные области, округа), произвольная перекройка границ национальных образований, депортация народов.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Как результат насилия необходимо рассматривать и несбалансированность преобразований общества, когда социальное и экономическое неравенство, конкуренция на рынке труда, земли и жилья перерастают в межэтнические конфликты. Такова природа конфликтов-бунтов конца 1980-х — начала 1990-х годов — ферганских, душанбинских, </w:t>
      </w:r>
      <w:proofErr w:type="spell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ошских</w:t>
      </w:r>
      <w:proofErr w:type="spell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— и других подобных событий. Чаще всего этническая общность, «подвергшаяся нападению», выступала в роли «козла отпущения».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Переход к демократизации, сопровождавшийся борьбой в обществе старых и новых политических элит, стал детонатором, который в </w:t>
      </w:r>
      <w:proofErr w:type="spell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полиэтническом</w:t>
      </w:r>
      <w:proofErr w:type="spell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обществе привел к тому, что борьба «приобрела этнополитическую окраску». К обострению этнополитических конфликтов приводили неумелые, непоследовательные шаги по преобразованию государства в реальную федерацию, попытка силой остановить дезинтеграционные тенденции в республиках (тбилисские события 1989 г., </w:t>
      </w:r>
      <w:proofErr w:type="spell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бакинские</w:t>
      </w:r>
      <w:proofErr w:type="spell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1990 г., вильнюсские 1991 г.).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Некоторые конфликты являются следствием распада Союза ССР, когда в отделившихся республиках в борьбу «за свою долю политического и территориального наследства» вступили бывшие автономии или желавшие ее получить (Абхазия, Южная Осетия — в Грузии, </w:t>
      </w:r>
      <w:proofErr w:type="spell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Гагаузия</w:t>
      </w:r>
      <w:proofErr w:type="spell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и Приднестровье — в Молдове, Карабах — в Азербайджане).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Межэтнические конфликты не возникают неожиданно, а вызревают в течение длительного времени. Причины, ведущие к ним, многообразны. Их сочетание в каждом конкретном случае особое. Вместе с тем для возникновения этнического конфликта необходимо, как правило, наличие трех факторов.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lastRenderedPageBreak/>
        <w:t xml:space="preserve">Первый фактор связан с уровнем национального самосознания, которое может быть адекватным, заниженным или завышенным. Два последних уровня и способствуют появлению </w:t>
      </w:r>
      <w:proofErr w:type="spell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этноцентристских</w:t>
      </w:r>
      <w:proofErr w:type="spell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устремлений.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Второй фактор заключается в наличии в обществе «критической» массы социальных проблем, оказывающих давление на все стороны национального бытия.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Третий фактор состоит в наличии политических сил, способных использовать в борьбе за власть два первых фактора.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proofErr w:type="gram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Важное значение</w:t>
      </w:r>
      <w:proofErr w:type="gram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имеет установление типологии межнациональных конфликтов. При этом основанием классификации можно определить следующее разделение конфликтов: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— по сферам проявления (социально-экономические, культурно-языковые, территориально-статусные, сепаратистские);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— по целям (</w:t>
      </w:r>
      <w:proofErr w:type="gram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реалистические</w:t>
      </w:r>
      <w:proofErr w:type="gram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, нереалистические);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— по объему использования военной силы (мирные, с минимальным использованием военной силы);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— по вертикали (между центром и республиками, межрегиональными и местными органами власти);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— по горизонтали (между группами коренной и некоренной национальности, </w:t>
      </w:r>
      <w:proofErr w:type="spell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микроконфликты</w:t>
      </w:r>
      <w:proofErr w:type="spell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на личностном уровне).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Одними из первых межэтнические конфликты </w:t>
      </w:r>
      <w:proofErr w:type="spell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типологизировали</w:t>
      </w:r>
      <w:proofErr w:type="spell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Э. А. </w:t>
      </w:r>
      <w:proofErr w:type="spell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Паин</w:t>
      </w:r>
      <w:proofErr w:type="spell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и А. А. Попов. Они выделили конфликты стереотипов, т. е. ту стадию конфликта, когда этнические группы могут еще четко не осознавать причины противоречий, но в отношении оппонента создают негативный образ «недружественного соседа», «нежелательной группы». В качестве примера ученые приводили армяно-азербайджанские отношения. Действительно, социологические и полевые этнографические исследования задолго до конфликта фиксировали взаимные негативные стереотипы армян и азербайджанцев.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Другой тип конфликта Э. А. </w:t>
      </w:r>
      <w:proofErr w:type="spell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Паин</w:t>
      </w:r>
      <w:proofErr w:type="spell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и А. А. Попов назвали конфликтом идей. Характерными чертами таких конфликтов (или их стадий) является выдвижение тех или иных притязаний. </w:t>
      </w:r>
      <w:proofErr w:type="gram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В литературе, средствах массовой информации обосновывается «историческое право» на государственность (Эстония, Литва, Грузия, Татарстан, другие республики СССР), на территорию (Армения, Азербайджан, Северная Осетия, Ингушетия).</w:t>
      </w:r>
      <w:proofErr w:type="gramEnd"/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Третий тип конфликта — конфликт действий. К этому типу относятся митинги, демонстрации, пикеты, вплоть до открытых столкновений.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Межнациональные конфликты свидетельствуют о том, что социальная напряженность достигла определенного критического предела, а существующие политико-правовые институты не способны разрешить объективные противоречия.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lastRenderedPageBreak/>
        <w:t xml:space="preserve">Примером, по мнению Э. </w:t>
      </w:r>
      <w:proofErr w:type="spell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Паина</w:t>
      </w:r>
      <w:proofErr w:type="spell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, могут служить три типа межнациональных конфликтов, которые он условно называет конфликтами «крымского», «карабахского» и «прибалтийского» типа 4 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Исходя из многообразия и многоаспектности межнациональных проблем, западные эксперты предлагают взять за главный критерий классификации этнических конфликтов уровень насилия.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Э. </w:t>
      </w:r>
      <w:proofErr w:type="spell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Паин</w:t>
      </w:r>
      <w:proofErr w:type="spell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предлагает внутренние </w:t>
      </w:r>
      <w:proofErr w:type="spell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этнотерриториальные</w:t>
      </w:r>
      <w:proofErr w:type="spell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конфликты </w:t>
      </w:r>
      <w:proofErr w:type="spell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ранжироватьпо</w:t>
      </w:r>
      <w:proofErr w:type="spell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степени вызова 5</w:t>
      </w:r>
      <w:proofErr w:type="gram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:</w:t>
      </w:r>
      <w:proofErr w:type="gramEnd"/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1) конфликты, возникшие в результате притязаний существовавших ранее национально-территориальных автономий на полный государственный суверенитет (к таковым на территории Российской Федерации относится только чеченский конфликт);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2) конфликты, развившиеся как следствие провозглашения этническими общинами новых национально-территориальных автономий или одностороннего повышения ими статуса существующих, но без формального притязания на создание на базе этих автономий независимых государств (подобные акции оказывались нередко лишь прелюдией к требованиям полного суверенитета, поэтому власти обычно стремятся воспрепятствовать и акциям этого типа); на такой основе развиваются конфликты между балкарским национальным движением и </w:t>
      </w:r>
      <w:proofErr w:type="spell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прокабардинскими</w:t>
      </w:r>
      <w:proofErr w:type="spell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властями Кабардино-Балкарской Республики, между лидерами различных этнических общин </w:t>
      </w:r>
      <w:proofErr w:type="spell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Карачаево-Черкессии</w:t>
      </w:r>
      <w:proofErr w:type="spell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и ее властями 6 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3) конфликты между соседними этническими группами или республиками, претендующими на контроль над спорными пограничными территориями (речь </w:t>
      </w:r>
      <w:proofErr w:type="gram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идет</w:t>
      </w:r>
      <w:proofErr w:type="gram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прежде всего о конфликтах между многочисленными этническими общностями Дагестана, а также споре между Северной Осетией и Ингушетией из-за Пригородного района).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Исходя из оценки событий конца 80-х — начала 90-х годов прошлого века, можно выделить следующие типы межэтнических конфликтов.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К первому типу относятся конфликты психологических стереотипов. Этого рода конфликты характеризуются значительным элементом стихийности и неуправляемости движений. Поводом для возникновения каждого очередного конфликта обычно служат слухи или неверные истолкования реальных событий. При этом действия скрытых провокаторов конфликтов обычно остаются в тени. Например, «события» в Сумгаите (1988), Фергане (1989), Новом Узене (1989) и др.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Второй тип — межэтнические конфликты идеологических концепций (или доктрин). Он содержит в себе некоторую идеологическую (теоретическую, концептуальную) конструкцию, которая может включать в себя различного рода претензии и их оправдания, высказываемые от имени «народа», «нации» (идея исторического </w:t>
      </w: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lastRenderedPageBreak/>
        <w:t>обоснования ценности нации; оправдательная доктрина относительно «своей нации» и преимущественно осуждающая другую). Эти и подобные построения не имеют ничего общего с научными теориями. Третий тип связан со столкновением политических институтов (организаций). Политические институты (партии, политические движения, органы государственной власти, вооруженные формирования и т. п.), национальные по составу своих участников, а также по принятой фактически или даже официально идеологии, выступают в межэтнических конфликтах в качестве социальных структур, обладающих властью, влиянием и силой.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Вступление в межэтнический конфликт политических институтов знаменует собою внешнюю сторону его развития и, кроме того, создает предпосылки для начала его ослабления и прекращения путем выработки компромиссов с помощью переговоров.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Четвертый тип заключается в избрании стратегической цели </w:t>
      </w:r>
      <w:proofErr w:type="spell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этносоциального</w:t>
      </w:r>
      <w:proofErr w:type="spell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движения (автономистские, сепаратистские, </w:t>
      </w:r>
      <w:proofErr w:type="spell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этноэгалитаристские</w:t>
      </w:r>
      <w:proofErr w:type="spell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, </w:t>
      </w:r>
      <w:proofErr w:type="spell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антииммигрантские</w:t>
      </w:r>
      <w:proofErr w:type="spell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, по поводу определенных сторон культуры, религии, языка и др.).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Мировой опыт, в том числе наша практика, показывает, что межэтнические конфликты могут быть решены только мирным путем.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Так, в России Татарстан продемонстрировал мирный вариант решения сложного конституционного конфликта. Как известно, Конституция, принятая в республике в 1992 году, зафиксировала ее независимость и ассоциированное членство в Федерации. Федеративный договор республика тогда не подписала.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В феврале 1994 года после серии переговоров договор между </w:t>
      </w:r>
      <w:proofErr w:type="spell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г</w:t>
      </w:r>
      <w:proofErr w:type="gram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o</w:t>
      </w:r>
      <w:proofErr w:type="gram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сударственными</w:t>
      </w:r>
      <w:proofErr w:type="spell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органами Российской Федерации и Республики Татарстан был подписан, благодаря чему основные противоречия были урегулированы. С тех пор развитие отношений на основе подписанного договора стало называться «Моделью Татарстана».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Элементы институционального конфликта имели место и в Башкортостане. Эта республика подписала федеративный договор, но на определенных условиях. Конфликтность была снята после подписания договора о разделении полномочий с федеральным центром.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Конституционные конфликты были еще в двух республиках — Саха (Якутии) и Туве. В них в начале 90-х годов прошлого века активно действовали национальные объединения, особенно якутские, желавшие получить больше самостоятельности в рамках Федерации.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Методом ослабления конфликта является </w:t>
      </w:r>
      <w:proofErr w:type="spell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деконсолидация</w:t>
      </w:r>
      <w:proofErr w:type="spell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сил, участвующих в конфликте, с помощью системы мер, которые позволяют отсечь (например, путем дискредитации в глазах общественности) наиболее радикальные элементы или группы и поддержать силы, склонные к компромиссам, переговорам.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lastRenderedPageBreak/>
        <w:t xml:space="preserve">Как правило, наиболее </w:t>
      </w:r>
      <w:proofErr w:type="gram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эффективен</w:t>
      </w:r>
      <w:proofErr w:type="gram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</w:t>
      </w:r>
      <w:proofErr w:type="spell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прерыв</w:t>
      </w:r>
      <w:proofErr w:type="spell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конфликта. Данный способ ослабления конфликта позволяет расширить действие прагматических подходов к его регулированию. В результате этого меняется эмоциональный фон конфликта, снижается накал страстей.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Особые правила существуют и в переговорном процессе. Для того чтобы добиться успеха, </w:t>
      </w:r>
      <w:proofErr w:type="gram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необходима</w:t>
      </w:r>
      <w:proofErr w:type="gram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</w:t>
      </w:r>
      <w:proofErr w:type="spell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прагматизация</w:t>
      </w:r>
      <w:proofErr w:type="spell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переговоров, которая состоит в разделении глобальной цели на ряд последовательных задач. Обычно стороны </w:t>
      </w:r>
      <w:proofErr w:type="gram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бывают</w:t>
      </w:r>
      <w:proofErr w:type="gram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готовы заключить договоренности по жизненно важным потребностям, по поводу которых и устанавливается перемирие: для захоронения погибших, обмена пленными. Затем переходят к наиболее актуальным экономическим, социальным вопросам. Политические вопросы, особенно имеющие символическое значение, откладывают и решают в последнюю очередь. Если ясно, что в данный момент решить их невозможно, то используют тактику так называемых отложенных решений. Подобный прием принес успех и в Приднестровье, и в Южной Осетии. Бывают случаи, когда переводу конфликта в стадию переговоров мешает позиция лидеров. Переговоры должны вестись таким образом, чтобы каждая сторона стремилась найти удовлетворительные ходы не только для себя, но и для партнера. Как говорят </w:t>
      </w:r>
      <w:proofErr w:type="spell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конфликтологи</w:t>
      </w:r>
      <w:proofErr w:type="spell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, надо сменить модель «выигрыш — проигрыш» на модель «выигрыш — выигрыш». Каждый шаг в переговорном процессе следует закреплять документально.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Полезным считается участие в переговорах посредников и медиаторов. В особо сложных ситуациях легитимацию договоренностям придает участие представителей международных организаций. Урегулирование конфликтов — это всегда сложный процесс, граничащий с искусством. Намного важнее не допускать развития событий, приводящих к конфликтам. Сумма усилий в этом направлении определяется как предупреждение конфликтов. В процессе их регулирования </w:t>
      </w:r>
      <w:proofErr w:type="spell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этносоциологи</w:t>
      </w:r>
      <w:proofErr w:type="spell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и политологи выступают экспертами для выявления и проверки гипотез о причинах конфликта, для оценки «движущих сил», массовости участия групп </w:t>
      </w:r>
      <w:proofErr w:type="gram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при том</w:t>
      </w:r>
      <w:proofErr w:type="gram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или другом варианте развития событий, для оценки последствий принимаемых решений.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Изучение межнациональных конфликтов в различных странах мира, включая Россию, позволяет предложить такую систему их урегулирования, которая предполагает сочетание институционального и инструментального подходов 7 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Институциональный подход подразумевает создание сети организаций, особой инфраструктуры предотвращения и урегулирования внутренних конфликтов. Она должна включать институты национального, регионального и глобального уровней.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Инструментальный подход состоит в сочетании конкретных мер, инструментов регулирующего воздействия на межэтнический конфликт. Среди них выделяют тактические, оперативные и стратегические решения.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lastRenderedPageBreak/>
        <w:t>Тактические решения направлены на регулирование конфликтов путем силового, в том числе и экономического, давления на его участников или посредством налаживания переговорного процесса.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Оперативные решения связаны с разовыми действиями, направленными на ограничение разрастания конфликтов (разоружение «боевиков», разъединение воюющих сторон, усиление охраны жизненно важных объектов) или на устранение последствий конфликтов (обустройство беженцев, восстановление коммуникаций, наказание организаторов погромов и т. п.).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Стратегические решения ориентированы на предупреждение кризисов в межнациональных отношениях на основе заблаговременного создания правовых, политических, экономических и социально-психологических уровней безболезненного решения проблем.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Список литературы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1 Даль В. И. Толковый словарь живого великорусского языка: В 4 т. М., 1978. Т. 1. С. 87.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2 </w:t>
      </w:r>
      <w:proofErr w:type="spell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Тишков</w:t>
      </w:r>
      <w:proofErr w:type="spell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В. Очерки теории и политики этничности в России. М., 1997. С. 480.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3 См., в частности: </w:t>
      </w:r>
      <w:proofErr w:type="spell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Дробижева</w:t>
      </w:r>
      <w:proofErr w:type="spell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Л. М. Русские в новых государствах. Изменение социальных ролей // Россия сегодня: трудные поиски свободы. М., 1993.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4 См.: Дружба народов. 1989. № 11; МЭИМО. 1991. № 4; </w:t>
      </w:r>
      <w:proofErr w:type="spell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Паин</w:t>
      </w:r>
      <w:proofErr w:type="spell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Э. Чечня и другие конфликты в России // </w:t>
      </w:r>
      <w:proofErr w:type="spell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Междунар</w:t>
      </w:r>
      <w:proofErr w:type="spell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. жизнь. 1998. № 3. С. 91–92.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5 См.: </w:t>
      </w:r>
      <w:proofErr w:type="spell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Паин</w:t>
      </w:r>
      <w:proofErr w:type="spell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Э. Чечня и другие конфликты в России. С. 91–92.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6 См.: Государственные акты Карачаевской республики. </w:t>
      </w:r>
      <w:proofErr w:type="spell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Карачаевск</w:t>
      </w:r>
      <w:proofErr w:type="spell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, 1990; Обращение к жителям </w:t>
      </w:r>
      <w:proofErr w:type="spellStart"/>
      <w:proofErr w:type="gram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Карачаево-Черкесска</w:t>
      </w:r>
      <w:proofErr w:type="spellEnd"/>
      <w:proofErr w:type="gram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// День республики. 1992. 11 марта; </w:t>
      </w:r>
      <w:proofErr w:type="spell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Аверин</w:t>
      </w:r>
      <w:proofErr w:type="spell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И. Казаки — этнос или сословие? // </w:t>
      </w:r>
      <w:proofErr w:type="gramStart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Независимая</w:t>
      </w:r>
      <w:proofErr w:type="gramEnd"/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 xml:space="preserve"> газ. 1992. № 93.</w:t>
      </w:r>
    </w:p>
    <w:p w:rsidR="00FD6623" w:rsidRPr="00B1745C" w:rsidRDefault="00FD6623" w:rsidP="00FD6623">
      <w:pPr>
        <w:spacing w:after="0" w:line="390" w:lineRule="atLeast"/>
        <w:jc w:val="both"/>
        <w:rPr>
          <w:rFonts w:ascii="playfair_displayregular" w:eastAsia="Times New Roman" w:hAnsi="playfair_displayregular" w:cs="Times New Roman"/>
          <w:color w:val="000000"/>
          <w:sz w:val="24"/>
          <w:szCs w:val="24"/>
        </w:rPr>
      </w:pPr>
      <w:r w:rsidRPr="00B1745C">
        <w:rPr>
          <w:rFonts w:ascii="playfair_displayregular" w:eastAsia="Times New Roman" w:hAnsi="playfair_displayregular" w:cs="Times New Roman"/>
          <w:color w:val="000000"/>
          <w:sz w:val="24"/>
          <w:szCs w:val="24"/>
        </w:rPr>
        <w:t>7 См.: Шевцов В. М. Межнациональные конфликты: механизм их разрешения. М., 1994. С. 44.</w:t>
      </w:r>
    </w:p>
    <w:p w:rsidR="00821B3E" w:rsidRPr="00B1745C" w:rsidRDefault="00821B3E" w:rsidP="00FD6623">
      <w:pPr>
        <w:spacing w:after="0"/>
        <w:jc w:val="both"/>
        <w:rPr>
          <w:sz w:val="24"/>
          <w:szCs w:val="24"/>
        </w:rPr>
      </w:pPr>
    </w:p>
    <w:sectPr w:rsidR="00821B3E" w:rsidRPr="00B1745C" w:rsidSect="00821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layfair_display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6623"/>
    <w:rsid w:val="00821B3E"/>
    <w:rsid w:val="00B1745C"/>
    <w:rsid w:val="00FD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3E"/>
  </w:style>
  <w:style w:type="paragraph" w:styleId="2">
    <w:name w:val="heading 2"/>
    <w:basedOn w:val="a"/>
    <w:link w:val="20"/>
    <w:uiPriority w:val="9"/>
    <w:qFormat/>
    <w:rsid w:val="00FD66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662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D6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E563-3072-433A-80FC-F1601127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4094</Words>
  <Characters>23340</Characters>
  <Application>Microsoft Office Word</Application>
  <DocSecurity>0</DocSecurity>
  <Lines>194</Lines>
  <Paragraphs>54</Paragraphs>
  <ScaleCrop>false</ScaleCrop>
  <Company>Microsoft</Company>
  <LinksUpToDate>false</LinksUpToDate>
  <CharactersWithSpaces>27380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3</cp:revision>
  <dcterms:created xsi:type="dcterms:W3CDTF">2019-09-17T12:17:00Z</dcterms:created>
  <dcterms:modified xsi:type="dcterms:W3CDTF">2019-09-17T13:00:00Z</dcterms:modified>
</cp:coreProperties>
</file>