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16" w:rsidRPr="00D77416" w:rsidRDefault="00D77416" w:rsidP="00CB293B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D77416">
        <w:rPr>
          <w:sz w:val="24"/>
          <w:szCs w:val="24"/>
        </w:rPr>
        <w:t xml:space="preserve">. </w:t>
      </w:r>
      <w:proofErr w:type="spellStart"/>
      <w:r w:rsidRPr="00D77416">
        <w:rPr>
          <w:sz w:val="24"/>
          <w:szCs w:val="24"/>
        </w:rPr>
        <w:t>Новодеревеньковская</w:t>
      </w:r>
      <w:proofErr w:type="spellEnd"/>
      <w:r w:rsidRPr="00D77416">
        <w:rPr>
          <w:sz w:val="24"/>
          <w:szCs w:val="24"/>
        </w:rPr>
        <w:t xml:space="preserve"> межрайонная прокуратура разъясняет - </w:t>
      </w:r>
      <w:r w:rsidRPr="00D77416">
        <w:rPr>
          <w:sz w:val="24"/>
          <w:szCs w:val="24"/>
          <w:u w:val="single"/>
        </w:rPr>
        <w:t>С 01.01.2023 в России начал действовать фонд пенсионного и социального страхования</w:t>
      </w:r>
    </w:p>
    <w:p w:rsidR="00D77416" w:rsidRPr="00D77416" w:rsidRDefault="00D77416" w:rsidP="00CB293B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В соответствии с Федеральным законом от 14.07.2022 № 236-ФЗ «О Фонде пенсионного и социального страхования Российской Федерации» ПФР России и ФСС России объединены в один фонд - Фонд пенсионного и социального страхования Российской Федерации. Данный фонд начал действовать с 01.01.2023 и является преемником всех выплат, услуг и обязательств, которые были в компетенции 2 фондов.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Данный Фонд осуществляет следующие полномочия: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1) назначение и выплату пенсий по обязательному пенсионному страхованию и государственному пенсионному обеспечению;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2) предоставление иных видов обеспечения, устанавливаемых дополнительно к страховым пенсиям и пенсиям по государственному пенсионному обеспечению, а также иных выплат и компенсаций в соответствии с законодательством Российской Федерации;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3) назначение и выплату государственных пособий, обеспечения по обязательному социальному страхованию, иных видов обеспечения, установленных федеральными законами о конкретных видах обязательного социального страхования;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4) организацию и ведение индивидуального (персонифицированного) учета в системах обязательного пенсионного страхования и обязательного социального страхования;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5) организацию инвестирования средств пенсионных накоплений;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6) актуарное оценивание финансового состояния систем обязательного пенсионного страхования и обязательного социального страхования, долгосрочное прогнозирование их развития;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7) предоставление государственных гарантий, мер социальной защиты (поддержки), социальных услуг отдельным категориям граждан, в том числе в рамках оказания государственной социальной помощи;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8) организацию мероприятий в области медицинской, социальной и профессиональной реабилитации застрахованных лиц;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9) иные функции и полномочия, предусмотренные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  <w:r w:rsidRPr="00D77416">
        <w:t>Объединение Пенсионного фонда и Фонда социального страхования должно упростить процедуру выплат, снизить административную нагрузку для работодателей, федеральные меры социальной поддержки можно будет оформить по единому запросу, даты доставки пенсий и пособий сохранены.</w:t>
      </w:r>
    </w:p>
    <w:p w:rsidR="00D77416" w:rsidRDefault="00D77416" w:rsidP="00CB293B">
      <w:pPr>
        <w:pStyle w:val="a3"/>
        <w:spacing w:before="0" w:beforeAutospacing="0" w:after="0" w:afterAutospacing="0"/>
        <w:ind w:firstLine="709"/>
        <w:jc w:val="both"/>
      </w:pPr>
    </w:p>
    <w:p w:rsidR="000B41E4" w:rsidRDefault="000B41E4" w:rsidP="00CB293B">
      <w:pPr>
        <w:pStyle w:val="a3"/>
        <w:spacing w:before="0" w:beforeAutospacing="0" w:after="0" w:afterAutospacing="0"/>
        <w:ind w:firstLine="709"/>
        <w:jc w:val="both"/>
      </w:pPr>
    </w:p>
    <w:p w:rsidR="0070756D" w:rsidRDefault="0070756D" w:rsidP="00DF0B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70756D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135871"/>
    <w:rsid w:val="0070756D"/>
    <w:rsid w:val="00A840F8"/>
    <w:rsid w:val="00CB293B"/>
    <w:rsid w:val="00D77416"/>
    <w:rsid w:val="00DF0B30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76EC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2023-02-06T13:24:00Z</dcterms:modified>
</cp:coreProperties>
</file>