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E0" w:rsidRPr="000E45E0" w:rsidRDefault="000E45E0" w:rsidP="000E45E0">
      <w:pPr>
        <w:ind w:firstLine="708"/>
        <w:jc w:val="right"/>
        <w:rPr>
          <w:rFonts w:ascii="Times New Roman" w:hAnsi="Times New Roman" w:cs="Times New Roman"/>
          <w:lang w:eastAsia="en-US"/>
        </w:rPr>
      </w:pPr>
      <w:r w:rsidRPr="000E45E0">
        <w:rPr>
          <w:rFonts w:ascii="Times New Roman" w:hAnsi="Times New Roman" w:cs="Times New Roman"/>
          <w:lang w:eastAsia="en-US"/>
        </w:rPr>
        <w:t xml:space="preserve">                                                                Приложение</w:t>
      </w:r>
    </w:p>
    <w:p w:rsidR="000E45E0" w:rsidRPr="000E45E0" w:rsidRDefault="000E45E0" w:rsidP="000E45E0">
      <w:pPr>
        <w:ind w:firstLine="708"/>
        <w:jc w:val="right"/>
        <w:rPr>
          <w:rFonts w:ascii="Times New Roman" w:hAnsi="Times New Roman" w:cs="Times New Roman"/>
          <w:lang w:eastAsia="en-US"/>
        </w:rPr>
      </w:pPr>
      <w:r w:rsidRPr="000E45E0">
        <w:rPr>
          <w:rFonts w:ascii="Times New Roman" w:hAnsi="Times New Roman" w:cs="Times New Roman"/>
          <w:lang w:eastAsia="en-US"/>
        </w:rPr>
        <w:t xml:space="preserve"> к постановлению администрации </w:t>
      </w:r>
      <w:r w:rsidRPr="000E45E0">
        <w:rPr>
          <w:rFonts w:ascii="Times New Roman" w:hAnsi="Times New Roman" w:cs="Times New Roman"/>
          <w:lang w:eastAsia="en-US"/>
        </w:rPr>
        <w:br/>
        <w:t xml:space="preserve">                                                                            № 8 от 09.03.2017 года.</w:t>
      </w:r>
    </w:p>
    <w:p w:rsidR="000E45E0" w:rsidRPr="000E45E0" w:rsidRDefault="000E45E0" w:rsidP="000E45E0">
      <w:pPr>
        <w:jc w:val="both"/>
        <w:rPr>
          <w:rFonts w:ascii="Times New Roman" w:hAnsi="Times New Roman" w:cs="Times New Roman"/>
          <w:lang w:eastAsia="en-US"/>
        </w:rPr>
      </w:pPr>
    </w:p>
    <w:p w:rsidR="000E45E0" w:rsidRPr="000E45E0" w:rsidRDefault="000E45E0" w:rsidP="000E45E0">
      <w:pPr>
        <w:jc w:val="both"/>
        <w:rPr>
          <w:rFonts w:ascii="Times New Roman" w:hAnsi="Times New Roman" w:cs="Times New Roman"/>
          <w:lang w:eastAsia="en-US"/>
        </w:rPr>
      </w:pPr>
    </w:p>
    <w:p w:rsidR="000E45E0" w:rsidRPr="000E45E0" w:rsidRDefault="000E45E0" w:rsidP="000E45E0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jc w:val="center"/>
        <w:textAlignment w:val="baseline"/>
        <w:rPr>
          <w:bCs w:val="0"/>
          <w:color w:val="000000"/>
          <w:sz w:val="28"/>
          <w:szCs w:val="28"/>
        </w:rPr>
      </w:pPr>
      <w:r w:rsidRPr="000E45E0">
        <w:rPr>
          <w:bCs w:val="0"/>
          <w:color w:val="000000"/>
          <w:sz w:val="28"/>
          <w:szCs w:val="28"/>
        </w:rPr>
        <w:t>Правила</w:t>
      </w:r>
    </w:p>
    <w:p w:rsidR="000E45E0" w:rsidRPr="000E45E0" w:rsidRDefault="000E45E0" w:rsidP="000E45E0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proofErr w:type="gramStart"/>
      <w:r w:rsidRPr="000E45E0">
        <w:rPr>
          <w:b w:val="0"/>
          <w:bCs w:val="0"/>
          <w:color w:val="000000"/>
          <w:sz w:val="24"/>
          <w:szCs w:val="24"/>
        </w:rPr>
        <w:t>содержания и благоустройства территории Никитинского сельского поселения, устанавливающие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участия собственников зданий (помещений в них) и сооружений в благоустройстве прилегающих территорий</w:t>
      </w:r>
      <w:proofErr w:type="gramEnd"/>
    </w:p>
    <w:p w:rsidR="000E45E0" w:rsidRPr="000E45E0" w:rsidRDefault="000E45E0" w:rsidP="000E45E0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5E0" w:rsidRPr="000E45E0" w:rsidRDefault="000E45E0" w:rsidP="000E45E0">
      <w:pPr>
        <w:jc w:val="both"/>
        <w:rPr>
          <w:rFonts w:ascii="Times New Roman" w:hAnsi="Times New Roman" w:cs="Times New Roman"/>
          <w:lang w:eastAsia="en-US"/>
        </w:rPr>
      </w:pP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0E45E0">
        <w:rPr>
          <w:rFonts w:ascii="Times New Roman" w:hAnsi="Times New Roman" w:cs="Times New Roman"/>
          <w:color w:val="000000"/>
        </w:rPr>
        <w:t xml:space="preserve">Настоящие правила благоустройства территории Никитинского сельского поселения (далее – правила благоустройства) разработаны в соответствии с Федеральным законом 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</w:t>
      </w:r>
      <w:proofErr w:type="spellStart"/>
      <w:r w:rsidRPr="000E45E0">
        <w:rPr>
          <w:rFonts w:ascii="Times New Roman" w:hAnsi="Times New Roman" w:cs="Times New Roman"/>
          <w:color w:val="000000"/>
        </w:rPr>
        <w:t>Минрегиона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РФ от 27.12.2011 №613, Уставом Никитинского сельского поселения</w:t>
      </w:r>
      <w:r w:rsidRPr="000E45E0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1.2. Настоящие правила благоустройства устанавливают: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требования по содержанию зданий (включая жилые дома), сооружений и земельных участков, на которых они расположены;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требования к внешнему виду фасадов и ограждений соответствующих зданий и сооружений;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перечень работ по благоустройству и периодичность их выполнения.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1.3. Используемые в настоящих правилах благоустройства понятия и термины, применяются в том же значении, установленном действующим законодательством, муниципальными правовыми актами Никитинского сельского поселения.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2. ТРЕБОВАНИЯ ПО СОДЕРЖАНИЮ ЗДАНИЙ (ВКЛЮЧАЯ ЖИЛЫЕ ДОМА), СООРУЖЕНИЙ И ЗЕМЕЛЬНЫХ УЧАСТКОВ, НА КОТОРЫХ ОНИ РАСПОЛОЖЕНЫ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2.1. Требования по содержанию зданий (включая жилые дома) и сооружений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2.1.1. На зданиях (включая жилые дома) и сооружениях населенного пункта допускается размещение домовых знаков (указатель наименования улицы, площади, номера дома, корпуса, номера подъезда и квартир), </w:t>
      </w:r>
      <w:proofErr w:type="spellStart"/>
      <w:r w:rsidRPr="000E45E0">
        <w:rPr>
          <w:rFonts w:ascii="Times New Roman" w:hAnsi="Times New Roman" w:cs="Times New Roman"/>
          <w:color w:val="000000"/>
        </w:rPr>
        <w:t>флагодержателей</w:t>
      </w:r>
      <w:proofErr w:type="spellEnd"/>
      <w:r w:rsidRPr="000E45E0">
        <w:rPr>
          <w:rFonts w:ascii="Times New Roman" w:hAnsi="Times New Roman" w:cs="Times New Roman"/>
          <w:color w:val="000000"/>
        </w:rPr>
        <w:t>, памятных досок, указателей пожарного гидранта, указателей сооружений подземного газопровода.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 xml:space="preserve">2.1.2. Размещение наружных кондиционеров и антенн - «тарелок» на зданиях, расположенных вдоль магистральных улиц населенного пункта, как </w:t>
      </w:r>
      <w:proofErr w:type="gramStart"/>
      <w:r w:rsidRPr="000E45E0">
        <w:rPr>
          <w:rFonts w:ascii="Times New Roman" w:hAnsi="Times New Roman" w:cs="Times New Roman"/>
          <w:color w:val="000000"/>
        </w:rPr>
        <w:t>правило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осуществляется со стороны дворовых фасадов.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2.1.3. Техническая эксплуатация зданий (включая жилые дома), сооружений осуществляется в соответствии с действующим законодательством Российской Федерации.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2.2. Требования по содержанию земельных участков, на которых расположены здания (включая жилые дома) и сооружения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2.2.1. </w:t>
      </w:r>
      <w:proofErr w:type="gramStart"/>
      <w:r w:rsidRPr="000E45E0">
        <w:rPr>
          <w:rFonts w:ascii="Times New Roman" w:hAnsi="Times New Roman" w:cs="Times New Roman"/>
          <w:color w:val="000000"/>
        </w:rPr>
        <w:t>Содержание земельных участков и элементов благоустройства, включая работы по восстановлению и ремонту памятников, мемориалов, осуществляют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заключенных в соответствии с законодательством договоров (соглашений) с собственником или лицом, уполномоченным собственником.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2.2.2. Границами территорий, на которых осуществляются работы по благоустройству, если иное не установлено законодательством, являются: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2.2.2.1. Для юридических лиц, их представительств и филиалов, а также индивидуальных предпринимателей – предоставленная и прилегающая территория к объектам недвижимости, находящихся в их собственности и (или) в пользовании.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2.2.2.2. Для физических лиц (собственников квартир в многоквартирных домах, собственников частных домов, арендаторов муниципального жилья) - предоставленная и прилегающая территория к объектам недвижимости, находящихся в собственности и (или) пользовании.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2.2.2.3. Для Администрации Никитинского сельского поселения – земли, находящиеся в муниципальной собственности, включая территории общего пользования, кроме территории согласно </w:t>
      </w:r>
      <w:hyperlink r:id="rId4" w:history="1">
        <w:r w:rsidRPr="000E45E0">
          <w:rPr>
            <w:rStyle w:val="a3"/>
            <w:rFonts w:ascii="Times New Roman" w:hAnsi="Times New Roman" w:cs="Times New Roman"/>
            <w:color w:val="5E5DA0"/>
          </w:rPr>
          <w:t>п.2.2.2.1.</w:t>
        </w:r>
      </w:hyperlink>
      <w:r w:rsidRPr="000E45E0">
        <w:rPr>
          <w:rFonts w:ascii="Times New Roman" w:hAnsi="Times New Roman" w:cs="Times New Roman"/>
          <w:color w:val="000000"/>
        </w:rPr>
        <w:t> и </w:t>
      </w:r>
      <w:hyperlink r:id="rId5" w:history="1">
        <w:r w:rsidRPr="000E45E0">
          <w:rPr>
            <w:rStyle w:val="a3"/>
            <w:rFonts w:ascii="Times New Roman" w:hAnsi="Times New Roman" w:cs="Times New Roman"/>
            <w:color w:val="5E5DA0"/>
          </w:rPr>
          <w:t>2.2.2.2.</w:t>
        </w:r>
      </w:hyperlink>
      <w:r w:rsidRPr="000E45E0">
        <w:rPr>
          <w:rFonts w:ascii="Times New Roman" w:hAnsi="Times New Roman" w:cs="Times New Roman"/>
          <w:color w:val="000000"/>
        </w:rPr>
        <w:t> настоящего раздела, а также объекты недвижимости, находящиеся в собственности и (или) пользовании муниципального образования.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Администрация Никитинского сельского поселения осуществляет организацию содержания элементов благоустройства на территории Никитинского сельского поселения по заключаемым договорам (соглашениям) в пределах средств, предусмотренных на эти цели в бюджете муниципального образования.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2.2.3 Границы прилегающих территорий для физических и юридических лиц, индивидуальных предпринимателей определяются исходя из следующих требований: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2.2.3.1. На улицах с двухсторонней застройкой по длине занимаемого участка, включая половину перекрестка, по ширине - до начала проезжей части улицы (началом проезжей части улицы считается начало придорожного кювета, а при отсутствии придорожного кювета началом проезжей части считается начало придорожного полотна), при наличии межквартальных (технологических) проездов - до середины проезда.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2.2.3.2. На улицах с односторонней застройкой по длине занимаемого участка, включая половину перекрестка, а по ширине - до начала проезжей части улицы (началом проезжей части улицы считается начало придорожного кювета, а при отсутствии придорожного кювета началом проезжей части считается начало придорожного полотна), при наличии межквартальных (технологических) проездов - до середины проезда.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2.2.3.3. Для временных объектов и сооружений (киоски, ларьки, торговые палатки, рекламные тумбы и т.п.) - в радиусе не менее 10 метров.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3. ТРЕБОВАНИЯ К ВНЕШНЕМУ ВИДУ ФАСАДОВ И ОГРАЖДЕНИЙ ЗДАНИЙ И СООРУЖЕНИЙ</w:t>
      </w:r>
      <w:r w:rsidRPr="000E45E0">
        <w:rPr>
          <w:rFonts w:ascii="Times New Roman" w:hAnsi="Times New Roman" w:cs="Times New Roman"/>
          <w:color w:val="000000"/>
        </w:rPr>
        <w:t> 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3.1. Требования к внешнему виду фасадов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3.1.1. Фасады зданий и сооружений не должны иметь видимых загрязнений, повреждений водосточных труб, воронок или выпусков, разрушений их отделочного слоя.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3.1.2. Юридические, физические лица, индивидуальные предприниматели, обязаны обеспечивать содержание зданий, сооружений в надлежащем виде в соответствии с настоящими правилами и положениями действующего законодательства и муниципальных правовых актов.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3.1.3. 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3.2. Требования к ограждениям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3.2.1. В целях благоустройства на территории Никитинского сельского поселения применяются следующие виды ограждений: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по назначению (декоративные, защитные, их сочетание);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- по высоте (низкие от 0,3 до 1,0 м, средние от 1,01 до 1,7 м, высокие от 1,8 </w:t>
      </w:r>
      <w:proofErr w:type="gramStart"/>
      <w:r w:rsidRPr="000E45E0">
        <w:rPr>
          <w:rFonts w:ascii="Times New Roman" w:hAnsi="Times New Roman" w:cs="Times New Roman"/>
          <w:color w:val="000000"/>
        </w:rPr>
        <w:t>до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3,0 м);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по виду материала (</w:t>
      </w:r>
      <w:proofErr w:type="gramStart"/>
      <w:r w:rsidRPr="000E45E0">
        <w:rPr>
          <w:rFonts w:ascii="Times New Roman" w:hAnsi="Times New Roman" w:cs="Times New Roman"/>
          <w:color w:val="000000"/>
        </w:rPr>
        <w:t>металлические</w:t>
      </w:r>
      <w:proofErr w:type="gramEnd"/>
      <w:r w:rsidRPr="000E45E0">
        <w:rPr>
          <w:rFonts w:ascii="Times New Roman" w:hAnsi="Times New Roman" w:cs="Times New Roman"/>
          <w:color w:val="000000"/>
        </w:rPr>
        <w:t>, железобетонные и др.);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степени проницаемости (прозрачные, глухие);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степени стационарности (постоянные, временные, передвижные).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3.2.2. Проектирование ограждений производится в зависимости от их местоположения и назначения согласно </w:t>
      </w:r>
      <w:proofErr w:type="spellStart"/>
      <w:r w:rsidRPr="000E45E0">
        <w:rPr>
          <w:rFonts w:ascii="Times New Roman" w:hAnsi="Times New Roman" w:cs="Times New Roman"/>
          <w:color w:val="000000"/>
        </w:rPr>
        <w:t>ГОСТам</w:t>
      </w:r>
      <w:proofErr w:type="spellEnd"/>
      <w:r w:rsidRPr="000E45E0">
        <w:rPr>
          <w:rFonts w:ascii="Times New Roman" w:hAnsi="Times New Roman" w:cs="Times New Roman"/>
          <w:color w:val="000000"/>
        </w:rPr>
        <w:t>, каталогам сертифицированных изделий, проектам индивидуального проектирования.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3.2.3. На территориях общественного, жилого, рекреационного назначения Никитинского сельского поселения запрещено проектирование глухих и железобетонных ограждений.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 ПЕРЕЧЕНЬ РАБОТ ПО БЛАГОУСТРОЙСТВУ И ПЕРИОДИЧНОСТЬ ИХ ВЫПОЛНЕНИЯ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муниципальными правовыми актами.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Организация уборки иных территорий осуществляется Администрацией Никитинского сельского поселения в пределах средств, предусмотренных на эти цели в бюджете муниципального образования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4.1. Проведение работ по озеленению и содержанию зеленых насаждений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 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4.1.1. Организация озеленения территории, работ по содержанию и восстановлению парков, скверов, зеленых зон осуществляется администрацией Никитинского сельского поселения в пределах средств, предусмотренных в бюджете муниципального образования на эти цели.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4.1.2.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к ним территориях.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4.1.3.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муниципального образования, за исключением случаев: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б) посадки, проводимой при проведении социально-значимых работ.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4.1.4. Работы по содержанию зеленых насаждений включают: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0E45E0">
        <w:rPr>
          <w:rFonts w:ascii="Times New Roman" w:hAnsi="Times New Roman" w:cs="Times New Roman"/>
          <w:color w:val="000000"/>
        </w:rPr>
        <w:t>-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(срезанные ветки и порубочные остатки должны быть вывезены с места производства работ организацией, производившей работы, в течение трех дней, а на центральных улицах – в день производства работ);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своевременный ремонт ограждений зеленых насаждений.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4.1.5. Запрещается повреждение деревьев, газонов, цветников и иных зеленых насаждений.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4.1.6. Снос зеленых насаждений или перенос их в другое место допускается в следующих случаях: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- при ликвидации аварий на инженерных сетях на участках вне их защитных зон.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4.2. Проведение работ по строительству, ремонту, реконструкции и содержанию объектов недвижимости и малых архитектурных форм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 4.2.1. Проведение работ, связанных с временным нарушением или изменением состояния благоустройства возможно только по согласованию с Администрацией Никитинского сельского поселения. Проведение указанных работ без согласования не допускается.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При получении согласования на проведение работ юридическое или физическое лицо, индивидуальный предприниматель, производящее работы, дает письменное обязательство на восстановление за свой счет благоустройства дорожных покрытий, зеленых насаждений и других элементов благоустройства в соответствии с действующими строительными нормами и правилами.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В случае нарушения условий, согласованных для производства работ, Администрация Никитинского сельского поселения приостанавливает начатые работы, обязывает устранить допущенные нарушения.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Гарантийный срок на восстановленные элементы благоустройства не может быть менее двух лет.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Порядок согласования проведения работ утверждается Администрацией Никитинского сельского поселения.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4.2.2. Не допускается </w:t>
      </w:r>
      <w:proofErr w:type="spellStart"/>
      <w:r w:rsidRPr="000E45E0">
        <w:rPr>
          <w:rFonts w:ascii="Times New Roman" w:hAnsi="Times New Roman" w:cs="Times New Roman"/>
          <w:color w:val="000000"/>
        </w:rPr>
        <w:t>невосстановление</w:t>
      </w:r>
      <w:proofErr w:type="spellEnd"/>
      <w:r w:rsidRPr="000E45E0">
        <w:rPr>
          <w:rFonts w:ascii="Times New Roman" w:hAnsi="Times New Roman" w:cs="Times New Roman"/>
          <w:color w:val="000000"/>
        </w:rPr>
        <w:t>, некачественное или несвоевременное восстановление благоустройства территории после окончания строительных работ,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4.2.</w:t>
      </w:r>
      <w:hyperlink r:id="rId6" w:history="1">
        <w:r w:rsidRPr="000E45E0">
          <w:rPr>
            <w:rStyle w:val="a3"/>
            <w:rFonts w:ascii="Times New Roman" w:hAnsi="Times New Roman" w:cs="Times New Roman"/>
            <w:color w:val="5E5DA0"/>
          </w:rPr>
          <w:t>3</w:t>
        </w:r>
      </w:hyperlink>
      <w:r w:rsidRPr="000E45E0">
        <w:rPr>
          <w:rFonts w:ascii="Times New Roman" w:hAnsi="Times New Roman" w:cs="Times New Roman"/>
          <w:color w:val="000000"/>
        </w:rPr>
        <w:t>. Разборка подлежащих сносу строений осуществляется силами застройщика или заказчика. Места сноса строений должны быть огорожены забором.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4.2.4. Лицо, намеренное осуществить строительство, реконструкцию, ремонт объекта капитального строительства, (за исключением индивидуального жилищного строительства) обязано обустроить строительную площадку на соответствующем земельном участке.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Запрещается самовольно устанавливать ограждения строительных площадок с выносом их за красные линии, границы земельного участка, с занятием под эти цели тротуаров, газонов и других территорий.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Ограждение строительной площадки, объектов на территории Никитинского сельского поселения должно отвечать следующим требованиям: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а) конструкция ограждения должна соответствовать </w:t>
      </w:r>
      <w:proofErr w:type="spellStart"/>
      <w:r w:rsidRPr="000E45E0">
        <w:rPr>
          <w:rFonts w:ascii="Times New Roman" w:hAnsi="Times New Roman" w:cs="Times New Roman"/>
          <w:color w:val="000000"/>
        </w:rPr>
        <w:t>ГОСТу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23407-78 "Ограждения инвентарные строительных площадок и участков производства строительно-монтажных работ";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б) при выполнении ограждения должна быть обеспечена устойчивость, прочность, надежность и эксплуатационная </w:t>
      </w:r>
      <w:proofErr w:type="gramStart"/>
      <w:r w:rsidRPr="000E45E0">
        <w:rPr>
          <w:rFonts w:ascii="Times New Roman" w:hAnsi="Times New Roman" w:cs="Times New Roman"/>
          <w:color w:val="000000"/>
        </w:rPr>
        <w:t>безопасность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как его отдельных элементов, так и ограждения в целом;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в) лицевая сторона панелей ограждения должна иметь чистую и окрашенную в зеленый цвет поверхность;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г)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м, с защитными экранами, устанавливаемыми со стороны движения транспорта, высотой не менее 1,1 м и козырьком на ширину тротуара.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 в зеленый цвет.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Лицо, осуществляющее работы на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Покраска лицевой стороны панелей ограждения осуществляется два раза в год (весной, осенью).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У въезда на строительную площадку должен быть установлен информационный щит высотой 1,6 - 2 м, длиной 1,2 - 1,5 м или размером, равным панели ограждения.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На информационном щите должна содержаться следующая информация: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а) наименование объекта;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б) наименование застройщика, заказчика, генерального проектировщика, генерального подрядчика с указанием их почтовых адресов и номеров телефонов;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в) фамилия, имя, отчество ответственного за производство работ на объекте, его телефон;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г) предполагаемые сроки строительства объекта (начало, окончание);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spellStart"/>
      <w:r w:rsidRPr="000E45E0">
        <w:rPr>
          <w:rFonts w:ascii="Times New Roman" w:hAnsi="Times New Roman" w:cs="Times New Roman"/>
          <w:color w:val="000000"/>
        </w:rPr>
        <w:t>д</w:t>
      </w:r>
      <w:proofErr w:type="spellEnd"/>
      <w:r w:rsidRPr="000E45E0">
        <w:rPr>
          <w:rFonts w:ascii="Times New Roman" w:hAnsi="Times New Roman" w:cs="Times New Roman"/>
          <w:color w:val="000000"/>
        </w:rPr>
        <w:t>) цветное изображение объекта (2/3 высоты щита);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е) реквизиты разрешения на строительство;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ж) наименование органа уполномоченного в сфере градостроительной деятельности на осуществление контроля, с указанием его почтового адреса и номеров телефонов.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При производстве работ в зоне существующей застройки подрядная организация, производящая работы, обязана выполнить работы, обеспечивающие безопасный проезд транспортных средств и движение пешеходов путем строительства тротуаров, переходных мостиков или переходов с поручнями в соответствии с действующим законодательством.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4.2.5. Физические или юридические лица осуществляют содержание малых архитектурных форм посредством их ремонта и окраски.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0E45E0">
        <w:rPr>
          <w:rFonts w:ascii="Times New Roman" w:hAnsi="Times New Roman" w:cs="Times New Roman"/>
          <w:color w:val="000000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4.3. Проведение работ по содержанию нестационарных объектов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4.3.1. Содержание нестационарных объектов (ремонт, окраска и т.п.) производятся их владельцами в период с 1 мая по 1 июля.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Не допускается складировать и хранить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0E45E0">
        <w:rPr>
          <w:rFonts w:ascii="Times New Roman" w:hAnsi="Times New Roman" w:cs="Times New Roman"/>
          <w:color w:val="000000"/>
        </w:rPr>
        <w:t>складирования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прилегающие к ним территории.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4.3.2. Остановочные комплексы (остановка) общественного транспорта оборудуются урнами, а также информационными вывесками о графике движения общественного транспорта. Ремонт остановочных комплексов (покраска, восстановление конструкций и покрытий) производится один раз в год, обслуживающими организациями.</w:t>
      </w:r>
    </w:p>
    <w:p w:rsid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Не допускается повреждение или уничтожение остановочных комплексов общественного транспорта, информационной вывески о графике движения общественного транспорта.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4.3.3. Не допускается размещение газет, листовок, плакатов, афиш, различного рода объявлений вне специальных мест, установленных Администрацией Никитинского  сельского поселения.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4.4. Проведение работ по уборке территории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4.4.1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участков. 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Организация уборки иных территорий осуществляется Администрацией Никитинского сельского поселения в пределах средств, предусмотренных на эти цели в бюджете муниципального образования.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4.4.2. Весенне-летняя уборка осуществляется в период с 15 апреля по 15 октября и предусматривает мойку, полив, подметание, вывоз мусора, в том числе естественного, </w:t>
      </w:r>
      <w:proofErr w:type="gramStart"/>
      <w:r w:rsidRPr="000E45E0">
        <w:rPr>
          <w:rFonts w:ascii="Times New Roman" w:hAnsi="Times New Roman" w:cs="Times New Roman"/>
          <w:color w:val="000000"/>
        </w:rPr>
        <w:t>со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дворов, межквартальных проездов, остановок общественного транспорта, создание чистоты на тротуарах и площадях, очистку водопропускной системы поверхностных вод (сети ливневой канализации, лотков, труб, канав).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4.4.3. Собственники индивидуальных жилых домов обязаны производить уборку земельного участка, на котором расположен индивидуальный жилой дом.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4.4.4. Уборка улиц, в том числе тротуаров, должна быть закончена до 8 часов.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4.4.5. Уборку и содержание территорий после сноса строений обязаны обеспечить юридические лица, индивидуальные предприниматели, граждане, являющиеся правообладателями данных территорий.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4.4.6. Очистка отстойников ливневой канализации производится организациями, осуществляющими содержание дорог, по мере необходимости, но не менее двух раз в год (весной и осенью).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4.4.7. Сооружение, уборка и очистка мостиков, водосточных канав, дренажей, предназначенных для отвода поверхностных и грунтовых вод с улиц и дворов, производятся лицами, обеспечивающими благоустройство соответствующей территории.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4.4.8. Работы по уборке площадей, дворовых и иных территорий, не охваченных механизированной уборкой, производятся правообладателями этих объектов благоустройства в пределах предоставленной территории, если иное не предусмотрено законодательство и муниципальными правовыми актами.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4.4.9. </w:t>
      </w:r>
      <w:proofErr w:type="gramStart"/>
      <w:r w:rsidRPr="000E45E0">
        <w:rPr>
          <w:rFonts w:ascii="Times New Roman" w:hAnsi="Times New Roman" w:cs="Times New Roman"/>
          <w:color w:val="000000"/>
        </w:rPr>
        <w:t>Для соблюдения законных прав и интересов граждан работы по уборке территории Никитинского сельского поселения, сопровождающиеся шумом либо иным раздражающим фактором, уровень которого превышает предельно допустимые нормы, должны производиться в период с 6 до 23 часов, если необходимость выполнения данных работ не обусловлена аварийными ситуациями или неблагоприятными погодными условиями, в том числе снегопадом, гололедом.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4.4.10. Осенне-зимняя уборка осуществляется в период с 15 октября по 15 апреля. Уборка территории в осенне-зимний период предусматривает уборку и вывоз мусора, в том числе естественного. На весь период гололеда тротуары, пешеходные дорожки, сходы, подъемы и спуски должны обрабатываться </w:t>
      </w:r>
      <w:proofErr w:type="spellStart"/>
      <w:r w:rsidRPr="000E45E0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материалами по мере необходимости.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4.4.11. 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4.4.12. Работы по уборке от снега и ледяного наката, обработка </w:t>
      </w:r>
      <w:proofErr w:type="spellStart"/>
      <w:r w:rsidRPr="000E45E0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материалами площадей, дворовых и иных территорий, не охваченных механизированной уборкой, производятся правообладателями этих объектов благоустройства, если иное не предусмотрено законодательством и муниципальными правовыми актами, и должны быть закончены до 8 часов.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4.4.13. Организации, осуществляющие управление и (или) эксплуатацию жилищного фонда, правообладатели зданий, строений, сооружений обязаны очищать крыши домов, зданий, строений, сооружений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4.4.14. Крышки люков смотровых (водопроводных, канализационных и других) и решетки </w:t>
      </w:r>
      <w:proofErr w:type="spellStart"/>
      <w:r w:rsidRPr="000E45E0">
        <w:rPr>
          <w:rFonts w:ascii="Times New Roman" w:hAnsi="Times New Roman" w:cs="Times New Roman"/>
          <w:color w:val="000000"/>
        </w:rPr>
        <w:t>дождеприемных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колодцев, а также лотки вдоль бордюра должны очищаться от снега и льда организациями, осуществляющими содержание дорог, производящими снегоуборочные работы.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4.4.15. Вывоз убранного снега, скола льда разрешается только на специально отведенные постоянные или временные места складирования снега (снежные свалки).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4.5.16. Содержание и благоустройство водоразборных колонок, территории вокруг водоразборных колонок и колодцев, в том числе их очистка от мусора, льда и снега, устройство подходов и водостоков производится эксплуатирующими организациями и (или) собственниками.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4.4.17. Не допускается складирование дров, сена, навоза, угля, опила, стройматериалов и т.п. на лицевой стороне придомовых территорий, на срок более 30 дней с момента их привоза.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4.4.18. Не допускается производить засыпку кюветов, люков смотровых колодцев, газонов, водосточных труб, гидротехнических сооружений землей, мусором.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4.4.19. Не допускается выливать на улицах, дворовых территориях всякого рода нечистоты, выбрасывать мусор, мыть посуду на улицах у водоразборных колонок в радиусе 15 метров, колодцев, на открытых водоемах, реках, озерах в их охранной зоне. Не допускается также мойка транспортных средств в общественных местах, за исключением мойки транспортных средств в местах, специально отведенных администрацией Никитинского сельского поселения.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4.4.2</w:t>
      </w:r>
      <w:hyperlink r:id="rId7" w:history="1">
        <w:r w:rsidRPr="000E45E0">
          <w:rPr>
            <w:rStyle w:val="a3"/>
            <w:rFonts w:ascii="Times New Roman" w:hAnsi="Times New Roman" w:cs="Times New Roman"/>
            <w:color w:val="5E5DA0"/>
          </w:rPr>
          <w:t>0</w:t>
        </w:r>
      </w:hyperlink>
      <w:r w:rsidRPr="000E45E0">
        <w:rPr>
          <w:rFonts w:ascii="Times New Roman" w:hAnsi="Times New Roman" w:cs="Times New Roman"/>
          <w:color w:val="000000"/>
        </w:rPr>
        <w:t>. Не допускается оставление транспортного средства в парках, скверах, а равно на детских и спортивных площадках или на газонах, а также оставление разукомплектованных транспортных средств в общественных местах вне специально отведенных для стоянки мест.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>4.5. Санитарное содержание территории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4.5.1. Вывоз бытовых отходов и мусора из жилых домов, предприятий, учреждений, организаций всех форм собственности осуществляется указанными организациями и домовладельцами, а также иными производителями отходов самостоятельно либо на основании договора с организациями, осуществляющими вывоз отходов.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lastRenderedPageBreak/>
        <w:t>4.6.</w:t>
      </w:r>
      <w:hyperlink r:id="rId8" w:history="1">
        <w:r w:rsidRPr="000E45E0">
          <w:rPr>
            <w:rStyle w:val="a3"/>
            <w:rFonts w:ascii="Times New Roman" w:hAnsi="Times New Roman" w:cs="Times New Roman"/>
            <w:color w:val="5E5DA0"/>
          </w:rPr>
          <w:t>2</w:t>
        </w:r>
      </w:hyperlink>
      <w:r w:rsidRPr="000E45E0">
        <w:rPr>
          <w:rFonts w:ascii="Times New Roman" w:hAnsi="Times New Roman" w:cs="Times New Roman"/>
          <w:color w:val="000000"/>
        </w:rPr>
        <w:t>. Сбор и вывоз отходов и мусора осуществляется по контейнерной или бестарной системе.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4.5.3. Площадки для мусоросборников должны ежедневно подметаться и очищаться от мусора. Мусоросборники должны промываться и обрабатываться дезинфицирующими средствами два раза в год в теплый период (весной и осенью). Мусоросборники для твердых бытовых отходов должны соответствовать установленным требованиям к форме, размерам и техническим характеристикам мусоросборников для твердых бытовых отходов, находиться в технически исправном состоянии.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4.5.</w:t>
      </w:r>
      <w:hyperlink r:id="rId9" w:history="1">
        <w:r w:rsidRPr="000E45E0">
          <w:rPr>
            <w:rStyle w:val="a3"/>
            <w:rFonts w:ascii="Times New Roman" w:hAnsi="Times New Roman" w:cs="Times New Roman"/>
            <w:color w:val="5E5DA0"/>
          </w:rPr>
          <w:t>4</w:t>
        </w:r>
      </w:hyperlink>
      <w:r w:rsidRPr="000E45E0">
        <w:rPr>
          <w:rFonts w:ascii="Times New Roman" w:hAnsi="Times New Roman" w:cs="Times New Roman"/>
          <w:color w:val="000000"/>
        </w:rPr>
        <w:t xml:space="preserve">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0E45E0">
        <w:rPr>
          <w:rFonts w:ascii="Times New Roman" w:hAnsi="Times New Roman" w:cs="Times New Roman"/>
          <w:color w:val="000000"/>
        </w:rPr>
        <w:t>мусоровозный</w:t>
      </w:r>
      <w:proofErr w:type="spellEnd"/>
      <w:r w:rsidRPr="000E45E0">
        <w:rPr>
          <w:rFonts w:ascii="Times New Roman" w:hAnsi="Times New Roman" w:cs="Times New Roman"/>
          <w:color w:val="000000"/>
        </w:rPr>
        <w:t xml:space="preserve"> транспорт, производится работниками организации, осуществляющей вывоз мусора.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Вывоз опасных отходов осуществляется организациями, имеющими лицензию в соответствии с требованиями законодательства Российской Федерации.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Жидкие нечистоты вывозятся по договорам или разовым заявкам организациями, имеющими специальный транспорт и лицензию на осуществление деятельности по сбору, использованию, обезвреживанию, транспортированию, размещению отходов.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4.5.</w:t>
      </w:r>
      <w:hyperlink r:id="rId10" w:history="1">
        <w:r w:rsidRPr="000E45E0">
          <w:rPr>
            <w:rStyle w:val="a3"/>
            <w:rFonts w:ascii="Times New Roman" w:hAnsi="Times New Roman" w:cs="Times New Roman"/>
            <w:color w:val="5E5DA0"/>
          </w:rPr>
          <w:t>5</w:t>
        </w:r>
      </w:hyperlink>
      <w:r w:rsidRPr="000E45E0">
        <w:rPr>
          <w:rFonts w:ascii="Times New Roman" w:hAnsi="Times New Roman" w:cs="Times New Roman"/>
          <w:color w:val="000000"/>
        </w:rPr>
        <w:t>. В соответствии с действующим законодательством на территории муниципального образования не допускается накапливать и размещать отходы и мусор в неустановленных местах. Лица, разместившие отходы в несанкционированных местах, обязаны за свой счет провести уборку и очистку данной территории.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b/>
          <w:bCs/>
          <w:color w:val="000000"/>
        </w:rPr>
        <w:t xml:space="preserve">Раздел 5. </w:t>
      </w:r>
      <w:proofErr w:type="gramStart"/>
      <w:r w:rsidRPr="000E45E0">
        <w:rPr>
          <w:rFonts w:ascii="Times New Roman" w:hAnsi="Times New Roman" w:cs="Times New Roman"/>
          <w:b/>
          <w:bCs/>
          <w:color w:val="000000"/>
        </w:rPr>
        <w:t>Контроль за</w:t>
      </w:r>
      <w:proofErr w:type="gramEnd"/>
      <w:r w:rsidRPr="000E45E0">
        <w:rPr>
          <w:rFonts w:ascii="Times New Roman" w:hAnsi="Times New Roman" w:cs="Times New Roman"/>
          <w:b/>
          <w:bCs/>
          <w:color w:val="000000"/>
        </w:rPr>
        <w:t xml:space="preserve"> соблюдением настоящих правил благоустройства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5.1. </w:t>
      </w:r>
      <w:proofErr w:type="gramStart"/>
      <w:r w:rsidRPr="000E45E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E45E0">
        <w:rPr>
          <w:rFonts w:ascii="Times New Roman" w:hAnsi="Times New Roman" w:cs="Times New Roman"/>
          <w:color w:val="000000"/>
        </w:rPr>
        <w:t xml:space="preserve"> исполнением настоящих правил по благоустройству осуществляют должностные лица администрации Никитинского сельского поселения и иные уполномоченные лица в соответствии с действующим законодательством.</w:t>
      </w:r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 xml:space="preserve">5.2. Ответственность за соблюдение настоящих правил по благоустройству возлагается на юридических лиц, на должностных лиц предприятий, учреждений, организаций (независимо от их правового статуса и формы хозяйственной деятельности), в собственности, хозяйственном ведении (оперативном управлении) которых находятся земельные участки, здания, сооружения, элементы внешнего благоустройства и транспортные средства; </w:t>
      </w:r>
      <w:proofErr w:type="gramStart"/>
      <w:r w:rsidRPr="000E45E0">
        <w:rPr>
          <w:rFonts w:ascii="Times New Roman" w:hAnsi="Times New Roman" w:cs="Times New Roman"/>
          <w:color w:val="000000"/>
        </w:rPr>
        <w:t>на граждан - 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  <w:proofErr w:type="gramEnd"/>
    </w:p>
    <w:p w:rsidR="000E45E0" w:rsidRPr="000E45E0" w:rsidRDefault="000E45E0" w:rsidP="000E45E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E45E0">
        <w:rPr>
          <w:rFonts w:ascii="Times New Roman" w:hAnsi="Times New Roman" w:cs="Times New Roman"/>
          <w:color w:val="000000"/>
        </w:rPr>
        <w:t>5.3. Привлечение к ответственности за нарушение настоящих правил по благоустройству осуществляется в соответствии с Кодексом РФ об административных правонарушениях, другими нормативными правовыми актами РФ, законодательством Орловской области об административной ответственности.</w:t>
      </w:r>
    </w:p>
    <w:p w:rsidR="00542D8D" w:rsidRPr="000E45E0" w:rsidRDefault="00542D8D">
      <w:pPr>
        <w:rPr>
          <w:rFonts w:ascii="Times New Roman" w:hAnsi="Times New Roman" w:cs="Times New Roman"/>
        </w:rPr>
      </w:pPr>
    </w:p>
    <w:sectPr w:rsidR="00542D8D" w:rsidRPr="000E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5E0"/>
    <w:rsid w:val="000E45E0"/>
    <w:rsid w:val="005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39CA0EE34023C4C371E743E088B13999EBDCBCEA2FDBEC82AB443F5C4969887DFB107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BD30FFD5EE434640A339CA0EE34023C4C371E742E08BB03999EBDCBCEA2FDBEC82AB443F5C4969887DFE107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D30FFD5EE434640A339CA0EE34023C4C371E742E08BB03999EBDCBCEA2FDBEC82AB443F5C4969887DFC107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BD30FFD5EE434640A339CA0EE34023C4C371E741E682B53B99EBDCBCEA2FDBEC82AB443F5C4969887FFB1073K" TargetMode="External"/><Relationship Id="rId10" Type="http://schemas.openxmlformats.org/officeDocument/2006/relationships/hyperlink" Target="consultantplus://offline/ref=3DBD30FFD5EE434640A339CA0EE34023C4C371E742E08BB03999EBDCBCEA2FDBEC82AB443F5C4969887DFD107CK" TargetMode="External"/><Relationship Id="rId4" Type="http://schemas.openxmlformats.org/officeDocument/2006/relationships/hyperlink" Target="consultantplus://offline/ref=3DBD30FFD5EE434640A339CA0EE34023C4C371E741E682B53B99EBDCBCEA2FDBEC82AB443F5C4969887FFB1072K" TargetMode="External"/><Relationship Id="rId9" Type="http://schemas.openxmlformats.org/officeDocument/2006/relationships/hyperlink" Target="consultantplus://offline/ref=3DBD30FFD5EE434640A339CA0EE34023C4C371E742E08BB03999EBDCBCEA2FDBEC82AB443F5C4969887DFD10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3939</Words>
  <Characters>22456</Characters>
  <Application>Microsoft Office Word</Application>
  <DocSecurity>0</DocSecurity>
  <Lines>187</Lines>
  <Paragraphs>52</Paragraphs>
  <ScaleCrop>false</ScaleCrop>
  <Company>Microsoft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2017-06-28T13:27:00Z</dcterms:created>
  <dcterms:modified xsi:type="dcterms:W3CDTF">2017-06-28T13:30:00Z</dcterms:modified>
</cp:coreProperties>
</file>