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FD" w:rsidRDefault="006035FD" w:rsidP="006035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«Независимая оценка пожарного риска»</w:t>
      </w: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пути развития бизнеса Техническим регламентом (Федеральный закон Российской Федерации от 22.07.2008 № 123-ФЗ «Технический регламент о требованиях пожарной безопасности»), введена новая форма подтверждения - </w:t>
      </w:r>
      <w:r>
        <w:rPr>
          <w:rFonts w:ascii="Times New Roman" w:hAnsi="Times New Roman" w:cs="Times New Roman"/>
          <w:i/>
          <w:sz w:val="26"/>
          <w:szCs w:val="26"/>
        </w:rPr>
        <w:t>независимая оценка пожарного риска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i/>
          <w:sz w:val="26"/>
          <w:szCs w:val="26"/>
        </w:rPr>
        <w:t>аудит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6 «Условия соответствия объекта защиты требованиям пожарной безопасности» Федерального закона от 22 июля 2008 г.      № 123-ФЗ «Технический регламент о требованиях пожарной безопасности»  пожарная безопасность объекта защиты считается обеспеченной при выполнении одного из следующих условий: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Собственникам объектов защиты предлагается действующим законодательством Российской Федерации право выбора следующих способов соответствия объектов защиты требованиям пожарной безопасности: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способ - 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выдаче предписаний.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способ подтверждения соответствия – независимая оценка пожарного риска или аудит пожарной безопасности (процедура, выполняемая аккредитованной в МЧС России 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пожарного риска могут осуществлять только аккредитованные при МЧС России экспертные организации.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установления соответствия объекта защиты требованиям пожарной безопасности, установленным федеральными законами о технических регламентах </w:t>
      </w:r>
      <w:r>
        <w:rPr>
          <w:rFonts w:ascii="Times New Roman" w:hAnsi="Times New Roman" w:cs="Times New Roman"/>
          <w:sz w:val="26"/>
          <w:szCs w:val="26"/>
        </w:rPr>
        <w:lastRenderedPageBreak/>
        <w:t>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3 лет.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Расчеты пожарного риска проводятся по Методикам, утвержденным МЧС России (для всех зданий, сооружений и пожарных отсеков различных классов функциональной пожарной опасности):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МЧС России от 30 июня 2009 г.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Приказ МЧС России от 10 июля 2009 г. № 404 «Об утверждении методики определения расчетных величин пожарного риска на производственных объектах»).</w:t>
      </w:r>
      <w:proofErr w:type="gramEnd"/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независимой оценки риска дает собственнику следующие преимущества: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объект, на котором проведен пожарный аудит, не включается в план проверок ГПН в течение трех лет;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внеплановых проверках составляется только акт о том, что на объекте проведен аудит;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основании плана устранения выявленных нарушений определяются приоритетные направления финансирования;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Главного управления МЧС России по Орловской области от 30.11.2015 № 789 «О комиссии …» организована работа </w:t>
      </w:r>
    </w:p>
    <w:p w:rsidR="006035FD" w:rsidRDefault="006035FD" w:rsidP="006035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аккредитации экспертных организаций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5FD" w:rsidRDefault="006035FD" w:rsidP="006035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«Порядок оформления заключения </w:t>
      </w:r>
    </w:p>
    <w:p w:rsidR="006035FD" w:rsidRDefault="006035FD" w:rsidP="006035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независимой оценке пожарного риска»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заключении указываются: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наименование и адрес экспертной организации;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дата и номер договора, в соответствии с которым проведен пожарный аудит;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реквизиты собственника;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описание объекта защиты, в отношении которого проводился пожарный аудит;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фамилии, имена и отчества лиц (должностных лиц), участвовавших в проведении независимой оценки пожарного риска;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результаты проведения пожарного аудита, в том числе результаты выполнения работ, предусмотренных подпунктами «а» — «в» пункта 4 настоящих правил;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вывод о выполнении условий соответствия объекта защиты требованиям пожарной безопасности либо в случае их невыполнения — рекомендации о принятии мер для приведения величины расчетов по оценке пожарного риска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требуемым Техническим регламентом о пожарной безопасности.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подписывается должностными лицами экспертной организации, утверждается руководителем и скрепляется печатью.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подразделения.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Экспертная организация не может проводить пожарный аудит если: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на этом объекте организацией выполнялись другие работы и (или) услуги в области пожарной безопасности; 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объект принадлежит ей на праве собственности или ином законном основании.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По возникающим вопросам Вы можете обратиться и получить разъяснения в отделе государственного пожарного надзора, надзора в области гражданской обороны,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Орловской области по адресу: г. Орел, ул. Сурена Шаумяна,  д. 33, кабинет № 9, тел. 42-98-45.</w:t>
      </w:r>
      <w:proofErr w:type="gramEnd"/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Главный государственный инспектор </w:t>
      </w:r>
    </w:p>
    <w:p w:rsidR="006035FD" w:rsidRDefault="006035FD" w:rsidP="006035F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Краснозоренского и Новодеревеньковского районов </w:t>
      </w:r>
    </w:p>
    <w:p w:rsidR="006035FD" w:rsidRDefault="006035FD" w:rsidP="006035F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пожарному надзору                                                      П.Шурлов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государственных услуг, оказываемых Министерством Российской Федерации по делам гражданской обороны, чрезвычайным ситуациям и ликвидации последствий стихийных бедствий физическим и (или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юридическим лицам</w:t>
      </w:r>
    </w:p>
    <w:p w:rsidR="006035FD" w:rsidRDefault="006035FD" w:rsidP="006035F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 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 Лицензирование деятельности по тушению пожаров в населенных пунктах, на производственных объектах и объектах инфраструктуры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 Аттестация на право управления маломерными судами, поднадзорными Государственной инспекции по маломерным судам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 Государственная регистрация маломерных судов, поднадзорных Государственной инспекции по маломерным судам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5. Освидетельствование маломерных судов, поднадзорных Государственной инспекции по маломерным судам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6. 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7. Согласование специальных технических условий,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8. Прием территориальными органами МЧС России, в сферу ведения которых входят вопросы организации и осуществления государственного пожарного надзора, копий заключений о независимой оценке пожарного риска</w:t>
      </w: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5FD" w:rsidRDefault="006035FD" w:rsidP="00603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через Единый портал государственных услуг можно получить вышеуказанные услуги:</w:t>
      </w:r>
    </w:p>
    <w:p w:rsidR="006035FD" w:rsidRDefault="006035FD" w:rsidP="00603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https://www.gosuslugi.ru/search?query=%D0%BC%D1%87%D1%81</w:t>
      </w:r>
    </w:p>
    <w:p w:rsidR="002A0715" w:rsidRDefault="002A0715"/>
    <w:sectPr w:rsidR="002A0715" w:rsidSect="002A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FD"/>
    <w:rsid w:val="00190D1F"/>
    <w:rsid w:val="002A0715"/>
    <w:rsid w:val="003558F9"/>
    <w:rsid w:val="0060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7092</Characters>
  <Application>Microsoft Office Word</Application>
  <DocSecurity>0</DocSecurity>
  <Lines>59</Lines>
  <Paragraphs>16</Paragraphs>
  <ScaleCrop>false</ScaleCrop>
  <Company>administraciya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2017-04-03T08:05:00Z</dcterms:created>
  <dcterms:modified xsi:type="dcterms:W3CDTF">2017-04-03T08:05:00Z</dcterms:modified>
</cp:coreProperties>
</file>